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D7EAD" w14:textId="6AEEA266" w:rsidR="00251FD3" w:rsidRPr="008623E3" w:rsidRDefault="00611EC2" w:rsidP="001C0BE3">
      <w:pPr>
        <w:spacing w:after="0" w:line="240" w:lineRule="auto"/>
        <w:jc w:val="center"/>
        <w:outlineLvl w:val="0"/>
        <w:rPr>
          <w:rFonts w:ascii="Times New Roman" w:eastAsia="Times New Roman" w:hAnsi="Times New Roman" w:cs="Times New Roman"/>
          <w:b/>
          <w:bCs/>
          <w:sz w:val="24"/>
          <w:szCs w:val="24"/>
          <w:lang w:val="kk-KZ" w:eastAsia="ru-RU"/>
        </w:rPr>
      </w:pPr>
      <w:r w:rsidRPr="008623E3">
        <w:rPr>
          <w:rFonts w:ascii="Times New Roman" w:eastAsia="Times New Roman" w:hAnsi="Times New Roman" w:cs="Times New Roman"/>
          <w:b/>
          <w:bCs/>
          <w:sz w:val="24"/>
          <w:szCs w:val="24"/>
          <w:lang w:val="kk-KZ" w:eastAsia="ru-RU"/>
        </w:rPr>
        <w:t>«</w:t>
      </w:r>
      <w:r w:rsidR="007F0AFD" w:rsidRPr="008623E3">
        <w:rPr>
          <w:rFonts w:ascii="Times New Roman" w:eastAsia="Times New Roman" w:hAnsi="Times New Roman" w:cs="Times New Roman"/>
          <w:b/>
          <w:bCs/>
          <w:sz w:val="24"/>
          <w:szCs w:val="24"/>
          <w:lang w:val="kk-KZ" w:eastAsia="ru-RU"/>
        </w:rPr>
        <w:t>Қазақстан Республикасы Ұлттық экономика министрлігінің мәселелері»</w:t>
      </w:r>
      <w:r w:rsidR="007F0AFD">
        <w:rPr>
          <w:rFonts w:ascii="Times New Roman" w:eastAsia="Times New Roman" w:hAnsi="Times New Roman" w:cs="Times New Roman"/>
          <w:b/>
          <w:bCs/>
          <w:sz w:val="24"/>
          <w:szCs w:val="24"/>
          <w:lang w:val="kk-KZ" w:eastAsia="ru-RU"/>
        </w:rPr>
        <w:t xml:space="preserve"> туралы</w:t>
      </w:r>
      <w:r w:rsidR="007F0AFD" w:rsidRPr="008623E3">
        <w:rPr>
          <w:rFonts w:ascii="Times New Roman" w:eastAsia="Times New Roman" w:hAnsi="Times New Roman" w:cs="Times New Roman"/>
          <w:b/>
          <w:bCs/>
          <w:sz w:val="24"/>
          <w:szCs w:val="24"/>
          <w:lang w:val="kk-KZ" w:eastAsia="ru-RU"/>
        </w:rPr>
        <w:t xml:space="preserve"> </w:t>
      </w:r>
      <w:r w:rsidRPr="008623E3">
        <w:rPr>
          <w:rFonts w:ascii="Times New Roman" w:eastAsia="Times New Roman" w:hAnsi="Times New Roman" w:cs="Times New Roman"/>
          <w:b/>
          <w:bCs/>
          <w:sz w:val="24"/>
          <w:szCs w:val="24"/>
          <w:lang w:val="kk-KZ" w:eastAsia="ru-RU"/>
        </w:rPr>
        <w:t>Қазақстан Республикасы Үкіметінің 2014 жылғы 24 қыркүйектегі № 1011 қаулысына толықтырулар енгізу туралы</w:t>
      </w:r>
      <w:r w:rsidR="007F0AFD">
        <w:rPr>
          <w:rFonts w:ascii="Times New Roman" w:eastAsia="Times New Roman" w:hAnsi="Times New Roman" w:cs="Times New Roman"/>
          <w:b/>
          <w:bCs/>
          <w:sz w:val="24"/>
          <w:szCs w:val="24"/>
          <w:lang w:val="kk-KZ" w:eastAsia="ru-RU"/>
        </w:rPr>
        <w:t>»</w:t>
      </w:r>
      <w:r w:rsidR="007F0AFD" w:rsidRPr="007F0AFD">
        <w:rPr>
          <w:rFonts w:ascii="Times New Roman" w:eastAsia="Times New Roman" w:hAnsi="Times New Roman" w:cs="Times New Roman"/>
          <w:b/>
          <w:bCs/>
          <w:sz w:val="24"/>
          <w:szCs w:val="24"/>
          <w:lang w:val="kk-KZ" w:eastAsia="ru-RU"/>
        </w:rPr>
        <w:t xml:space="preserve"> </w:t>
      </w:r>
      <w:r w:rsidR="007F0AFD" w:rsidRPr="008623E3">
        <w:rPr>
          <w:rFonts w:ascii="Times New Roman" w:eastAsia="Times New Roman" w:hAnsi="Times New Roman" w:cs="Times New Roman"/>
          <w:b/>
          <w:bCs/>
          <w:sz w:val="24"/>
          <w:szCs w:val="24"/>
          <w:lang w:val="kk-KZ" w:eastAsia="ru-RU"/>
        </w:rPr>
        <w:t>Қазақстан Республикасы Үкіметі қаулысының жобасына</w:t>
      </w:r>
    </w:p>
    <w:p w14:paraId="17D7305F" w14:textId="73AC891E" w:rsidR="007F0AFD" w:rsidRPr="008623E3" w:rsidRDefault="007F0AFD" w:rsidP="007F0AFD">
      <w:pPr>
        <w:spacing w:after="0" w:line="240" w:lineRule="auto"/>
        <w:jc w:val="center"/>
        <w:outlineLvl w:val="0"/>
        <w:rPr>
          <w:rFonts w:ascii="Times New Roman" w:eastAsia="Times New Roman" w:hAnsi="Times New Roman" w:cs="Times New Roman"/>
          <w:b/>
          <w:bCs/>
          <w:sz w:val="24"/>
          <w:szCs w:val="24"/>
          <w:lang w:val="kk-KZ" w:eastAsia="ru-RU"/>
        </w:rPr>
      </w:pPr>
      <w:r>
        <w:rPr>
          <w:rFonts w:ascii="Times New Roman" w:eastAsia="Times New Roman" w:hAnsi="Times New Roman" w:cs="Times New Roman"/>
          <w:b/>
          <w:bCs/>
          <w:sz w:val="24"/>
          <w:szCs w:val="24"/>
          <w:lang w:val="kk-KZ" w:eastAsia="ru-RU"/>
        </w:rPr>
        <w:t>с</w:t>
      </w:r>
      <w:r w:rsidRPr="008623E3">
        <w:rPr>
          <w:rFonts w:ascii="Times New Roman" w:eastAsia="Times New Roman" w:hAnsi="Times New Roman" w:cs="Times New Roman"/>
          <w:b/>
          <w:bCs/>
          <w:sz w:val="24"/>
          <w:szCs w:val="24"/>
          <w:lang w:val="kk-KZ" w:eastAsia="ru-RU"/>
        </w:rPr>
        <w:t>алыстыр</w:t>
      </w:r>
      <w:r>
        <w:rPr>
          <w:rFonts w:ascii="Times New Roman" w:eastAsia="Times New Roman" w:hAnsi="Times New Roman" w:cs="Times New Roman"/>
          <w:b/>
          <w:bCs/>
          <w:sz w:val="24"/>
          <w:szCs w:val="24"/>
          <w:lang w:val="kk-KZ" w:eastAsia="ru-RU"/>
        </w:rPr>
        <w:t>ма</w:t>
      </w:r>
      <w:r w:rsidRPr="008623E3">
        <w:rPr>
          <w:rFonts w:ascii="Times New Roman" w:eastAsia="Times New Roman" w:hAnsi="Times New Roman" w:cs="Times New Roman"/>
          <w:b/>
          <w:bCs/>
          <w:sz w:val="24"/>
          <w:szCs w:val="24"/>
          <w:lang w:val="kk-KZ" w:eastAsia="ru-RU"/>
        </w:rPr>
        <w:t xml:space="preserve"> кесте</w:t>
      </w:r>
    </w:p>
    <w:p w14:paraId="6B9CB57F" w14:textId="77777777" w:rsidR="003F26EA" w:rsidRPr="008623E3" w:rsidRDefault="003F26EA" w:rsidP="00AA01DE">
      <w:pPr>
        <w:keepNext/>
        <w:keepLines/>
        <w:widowControl w:val="0"/>
        <w:suppressLineNumbers/>
        <w:shd w:val="clear" w:color="auto" w:fill="FFFFFF"/>
        <w:suppressAutoHyphens/>
        <w:spacing w:after="0" w:line="240" w:lineRule="auto"/>
        <w:jc w:val="center"/>
        <w:outlineLvl w:val="0"/>
        <w:rPr>
          <w:rFonts w:ascii="Times New Roman" w:eastAsia="Times New Roman" w:hAnsi="Times New Roman" w:cs="Times New Roman"/>
          <w:b/>
          <w:bCs/>
          <w:color w:val="000000"/>
          <w:sz w:val="24"/>
          <w:szCs w:val="24"/>
          <w:lang w:val="kk-KZ" w:eastAsia="ru-RU"/>
        </w:rPr>
      </w:pPr>
    </w:p>
    <w:tbl>
      <w:tblPr>
        <w:tblpPr w:leftFromText="180" w:rightFromText="180" w:vertAnchor="text" w:tblpX="-554" w:tblpY="1"/>
        <w:tblOverlap w:val="never"/>
        <w:tblW w:w="54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1829"/>
        <w:gridCol w:w="2194"/>
        <w:gridCol w:w="5672"/>
        <w:gridCol w:w="5395"/>
      </w:tblGrid>
      <w:tr w:rsidR="00AA01DE" w:rsidRPr="008623E3" w14:paraId="528D2533" w14:textId="77777777" w:rsidTr="00430209">
        <w:tc>
          <w:tcPr>
            <w:tcW w:w="206" w:type="pct"/>
            <w:tcBorders>
              <w:top w:val="single" w:sz="4" w:space="0" w:color="auto"/>
              <w:left w:val="single" w:sz="4" w:space="0" w:color="auto"/>
              <w:bottom w:val="single" w:sz="4" w:space="0" w:color="auto"/>
              <w:right w:val="single" w:sz="4" w:space="0" w:color="auto"/>
            </w:tcBorders>
            <w:vAlign w:val="center"/>
          </w:tcPr>
          <w:p w14:paraId="63FDC72B" w14:textId="7F90102F" w:rsidR="00AA01DE" w:rsidRPr="008623E3" w:rsidRDefault="007F0AFD" w:rsidP="00363BE5">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z w:val="24"/>
                <w:szCs w:val="24"/>
                <w:lang w:val="kk-KZ" w:eastAsia="ru-RU"/>
              </w:rPr>
            </w:pPr>
            <w:r>
              <w:rPr>
                <w:rFonts w:ascii="Times New Roman" w:eastAsia="Times New Roman" w:hAnsi="Times New Roman" w:cs="Times New Roman"/>
                <w:b/>
                <w:bCs/>
                <w:color w:val="000000"/>
                <w:sz w:val="24"/>
                <w:szCs w:val="24"/>
                <w:lang w:val="kk-KZ" w:eastAsia="ru-RU"/>
              </w:rPr>
              <w:t>Р</w:t>
            </w:r>
            <w:r w:rsidRPr="008623E3">
              <w:rPr>
                <w:rFonts w:ascii="Times New Roman" w:eastAsia="Times New Roman" w:hAnsi="Times New Roman" w:cs="Times New Roman"/>
                <w:b/>
                <w:bCs/>
                <w:color w:val="000000"/>
                <w:sz w:val="24"/>
                <w:szCs w:val="24"/>
                <w:lang w:val="kk-KZ" w:eastAsia="ru-RU"/>
              </w:rPr>
              <w:t>/</w:t>
            </w:r>
            <w:r>
              <w:rPr>
                <w:rFonts w:ascii="Times New Roman" w:eastAsia="Times New Roman" w:hAnsi="Times New Roman" w:cs="Times New Roman"/>
                <w:b/>
                <w:bCs/>
                <w:color w:val="000000"/>
                <w:sz w:val="24"/>
                <w:szCs w:val="24"/>
                <w:lang w:val="kk-KZ" w:eastAsia="ru-RU"/>
              </w:rPr>
              <w:t>с</w:t>
            </w:r>
            <w:r w:rsidRPr="008623E3">
              <w:rPr>
                <w:rFonts w:ascii="Times New Roman" w:eastAsia="Times New Roman" w:hAnsi="Times New Roman" w:cs="Times New Roman"/>
                <w:b/>
                <w:bCs/>
                <w:color w:val="000000"/>
                <w:sz w:val="24"/>
                <w:szCs w:val="24"/>
                <w:lang w:val="kk-KZ" w:eastAsia="ru-RU"/>
              </w:rPr>
              <w:t xml:space="preserve"> </w:t>
            </w:r>
            <w:r w:rsidR="00611EC2" w:rsidRPr="008623E3">
              <w:rPr>
                <w:rFonts w:ascii="Times New Roman" w:eastAsia="Times New Roman" w:hAnsi="Times New Roman" w:cs="Times New Roman"/>
                <w:b/>
                <w:bCs/>
                <w:color w:val="000000"/>
                <w:sz w:val="24"/>
                <w:szCs w:val="24"/>
                <w:lang w:val="kk-KZ" w:eastAsia="ru-RU"/>
              </w:rPr>
              <w:t xml:space="preserve">№ </w:t>
            </w:r>
          </w:p>
        </w:tc>
        <w:tc>
          <w:tcPr>
            <w:tcW w:w="581" w:type="pct"/>
            <w:tcBorders>
              <w:top w:val="single" w:sz="4" w:space="0" w:color="auto"/>
              <w:left w:val="single" w:sz="4" w:space="0" w:color="auto"/>
              <w:bottom w:val="single" w:sz="4" w:space="0" w:color="auto"/>
              <w:right w:val="single" w:sz="4" w:space="0" w:color="auto"/>
            </w:tcBorders>
            <w:vAlign w:val="center"/>
          </w:tcPr>
          <w:p w14:paraId="0B8C369B" w14:textId="77777777" w:rsidR="00611EC2" w:rsidRPr="008623E3" w:rsidRDefault="00611EC2" w:rsidP="00611EC2">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z w:val="24"/>
                <w:szCs w:val="24"/>
                <w:lang w:val="kk-KZ" w:eastAsia="ru-RU"/>
              </w:rPr>
            </w:pPr>
            <w:r w:rsidRPr="008623E3">
              <w:rPr>
                <w:rFonts w:ascii="Times New Roman" w:eastAsia="Times New Roman" w:hAnsi="Times New Roman" w:cs="Times New Roman"/>
                <w:b/>
                <w:bCs/>
                <w:color w:val="000000"/>
                <w:sz w:val="24"/>
                <w:szCs w:val="24"/>
                <w:lang w:val="kk-KZ" w:eastAsia="ru-RU"/>
              </w:rPr>
              <w:t>Құрылымдық</w:t>
            </w:r>
          </w:p>
          <w:p w14:paraId="2643B4F9" w14:textId="1D1797A0" w:rsidR="00AA01DE" w:rsidRPr="008623E3" w:rsidRDefault="00611EC2" w:rsidP="00611EC2">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z w:val="24"/>
                <w:szCs w:val="24"/>
                <w:lang w:val="kk-KZ" w:eastAsia="ru-RU"/>
              </w:rPr>
            </w:pPr>
            <w:r w:rsidRPr="008623E3">
              <w:rPr>
                <w:rFonts w:ascii="Times New Roman" w:eastAsia="Times New Roman" w:hAnsi="Times New Roman" w:cs="Times New Roman"/>
                <w:b/>
                <w:bCs/>
                <w:color w:val="000000"/>
                <w:sz w:val="24"/>
                <w:szCs w:val="24"/>
                <w:lang w:val="kk-KZ" w:eastAsia="ru-RU"/>
              </w:rPr>
              <w:t>элемент</w:t>
            </w:r>
          </w:p>
        </w:tc>
        <w:tc>
          <w:tcPr>
            <w:tcW w:w="697" w:type="pct"/>
            <w:tcBorders>
              <w:top w:val="single" w:sz="4" w:space="0" w:color="auto"/>
              <w:left w:val="single" w:sz="4" w:space="0" w:color="auto"/>
              <w:bottom w:val="single" w:sz="4" w:space="0" w:color="auto"/>
              <w:right w:val="single" w:sz="4" w:space="0" w:color="auto"/>
            </w:tcBorders>
            <w:vAlign w:val="center"/>
          </w:tcPr>
          <w:p w14:paraId="0E82696F" w14:textId="66F17726" w:rsidR="00AA01DE" w:rsidRPr="008623E3" w:rsidRDefault="00611EC2" w:rsidP="00246BF5">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z w:val="24"/>
                <w:szCs w:val="24"/>
                <w:lang w:val="kk-KZ" w:eastAsia="ru-RU"/>
              </w:rPr>
            </w:pPr>
            <w:r w:rsidRPr="008623E3">
              <w:rPr>
                <w:rFonts w:ascii="Times New Roman" w:eastAsia="Times New Roman" w:hAnsi="Times New Roman" w:cs="Times New Roman"/>
                <w:b/>
                <w:bCs/>
                <w:color w:val="000000"/>
                <w:sz w:val="24"/>
                <w:szCs w:val="24"/>
                <w:lang w:val="kk-KZ" w:eastAsia="ru-RU"/>
              </w:rPr>
              <w:t>Қолданыстағы редакция</w:t>
            </w:r>
          </w:p>
        </w:tc>
        <w:tc>
          <w:tcPr>
            <w:tcW w:w="1802" w:type="pct"/>
            <w:tcBorders>
              <w:top w:val="single" w:sz="4" w:space="0" w:color="auto"/>
              <w:left w:val="single" w:sz="4" w:space="0" w:color="auto"/>
              <w:bottom w:val="single" w:sz="4" w:space="0" w:color="auto"/>
              <w:right w:val="single" w:sz="4" w:space="0" w:color="auto"/>
            </w:tcBorders>
            <w:vAlign w:val="center"/>
          </w:tcPr>
          <w:p w14:paraId="3C138AE9" w14:textId="5C6E6488" w:rsidR="00AA01DE" w:rsidRPr="008623E3" w:rsidRDefault="00611EC2" w:rsidP="00246BF5">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z w:val="24"/>
                <w:szCs w:val="24"/>
                <w:lang w:val="kk-KZ" w:eastAsia="ru-RU"/>
              </w:rPr>
            </w:pPr>
            <w:r w:rsidRPr="008623E3">
              <w:rPr>
                <w:rFonts w:ascii="Times New Roman" w:eastAsia="Times New Roman" w:hAnsi="Times New Roman" w:cs="Times New Roman"/>
                <w:b/>
                <w:bCs/>
                <w:color w:val="000000"/>
                <w:sz w:val="24"/>
                <w:szCs w:val="24"/>
                <w:lang w:val="kk-KZ" w:eastAsia="ru-RU"/>
              </w:rPr>
              <w:t>Ұсынылған редакция</w:t>
            </w:r>
          </w:p>
        </w:tc>
        <w:tc>
          <w:tcPr>
            <w:tcW w:w="1714" w:type="pct"/>
            <w:tcBorders>
              <w:top w:val="single" w:sz="4" w:space="0" w:color="auto"/>
              <w:left w:val="single" w:sz="4" w:space="0" w:color="auto"/>
              <w:bottom w:val="single" w:sz="4" w:space="0" w:color="auto"/>
              <w:right w:val="single" w:sz="4" w:space="0" w:color="auto"/>
            </w:tcBorders>
          </w:tcPr>
          <w:p w14:paraId="54C4E057" w14:textId="77777777" w:rsidR="00AA01DE" w:rsidRPr="008623E3" w:rsidRDefault="00AA01DE" w:rsidP="00246BF5">
            <w:pPr>
              <w:keepNext/>
              <w:keepLines/>
              <w:widowControl w:val="0"/>
              <w:suppressLineNumbers/>
              <w:shd w:val="clear" w:color="auto" w:fill="FFFFFF"/>
              <w:suppressAutoHyphens/>
              <w:spacing w:after="0" w:line="240" w:lineRule="auto"/>
              <w:ind w:left="-57"/>
              <w:jc w:val="center"/>
              <w:rPr>
                <w:rFonts w:ascii="Times New Roman" w:eastAsia="Times New Roman" w:hAnsi="Times New Roman" w:cs="Times New Roman"/>
                <w:b/>
                <w:bCs/>
                <w:color w:val="000000"/>
                <w:spacing w:val="-6"/>
                <w:sz w:val="24"/>
                <w:szCs w:val="24"/>
                <w:lang w:val="kk-KZ" w:eastAsia="ru-RU"/>
              </w:rPr>
            </w:pPr>
          </w:p>
          <w:p w14:paraId="1FDF3F53" w14:textId="0B459646" w:rsidR="00AA01DE" w:rsidRPr="008623E3" w:rsidRDefault="00611EC2" w:rsidP="00246BF5">
            <w:pPr>
              <w:keepNext/>
              <w:keepLines/>
              <w:widowControl w:val="0"/>
              <w:suppressLineNumbers/>
              <w:shd w:val="clear" w:color="auto" w:fill="FFFFFF"/>
              <w:suppressAutoHyphens/>
              <w:spacing w:after="0" w:line="240" w:lineRule="auto"/>
              <w:ind w:left="-57"/>
              <w:jc w:val="center"/>
              <w:rPr>
                <w:rFonts w:ascii="Times New Roman" w:eastAsia="Times New Roman" w:hAnsi="Times New Roman" w:cs="Times New Roman"/>
                <w:b/>
                <w:bCs/>
                <w:color w:val="000000"/>
                <w:sz w:val="24"/>
                <w:szCs w:val="24"/>
                <w:lang w:val="kk-KZ" w:eastAsia="ru-RU"/>
              </w:rPr>
            </w:pPr>
            <w:r w:rsidRPr="008623E3">
              <w:rPr>
                <w:rFonts w:ascii="Times New Roman" w:eastAsia="Times New Roman" w:hAnsi="Times New Roman" w:cs="Times New Roman"/>
                <w:b/>
                <w:bCs/>
                <w:color w:val="000000"/>
                <w:spacing w:val="-6"/>
                <w:sz w:val="24"/>
                <w:szCs w:val="24"/>
                <w:lang w:val="kk-KZ" w:eastAsia="ru-RU"/>
              </w:rPr>
              <w:t>Негіздеме</w:t>
            </w:r>
          </w:p>
        </w:tc>
      </w:tr>
      <w:tr w:rsidR="003D12E7" w:rsidRPr="008623E3" w14:paraId="37B2BCFD" w14:textId="77777777" w:rsidTr="003D12E7">
        <w:trPr>
          <w:trHeight w:val="427"/>
        </w:trPr>
        <w:tc>
          <w:tcPr>
            <w:tcW w:w="206" w:type="pct"/>
            <w:tcBorders>
              <w:top w:val="single" w:sz="4" w:space="0" w:color="auto"/>
              <w:left w:val="single" w:sz="4" w:space="0" w:color="auto"/>
              <w:bottom w:val="single" w:sz="4" w:space="0" w:color="auto"/>
              <w:right w:val="single" w:sz="4" w:space="0" w:color="auto"/>
            </w:tcBorders>
            <w:vAlign w:val="center"/>
          </w:tcPr>
          <w:p w14:paraId="0BD8EB66" w14:textId="2B5E177F" w:rsidR="003D12E7" w:rsidRPr="008623E3" w:rsidRDefault="003D12E7" w:rsidP="00363BE5">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z w:val="24"/>
                <w:szCs w:val="24"/>
                <w:lang w:val="kk-KZ" w:eastAsia="ru-RU"/>
              </w:rPr>
            </w:pPr>
          </w:p>
        </w:tc>
        <w:tc>
          <w:tcPr>
            <w:tcW w:w="4794" w:type="pct"/>
            <w:gridSpan w:val="4"/>
            <w:tcBorders>
              <w:top w:val="single" w:sz="4" w:space="0" w:color="auto"/>
              <w:left w:val="single" w:sz="4" w:space="0" w:color="auto"/>
              <w:bottom w:val="single" w:sz="4" w:space="0" w:color="auto"/>
              <w:right w:val="single" w:sz="4" w:space="0" w:color="auto"/>
            </w:tcBorders>
            <w:vAlign w:val="center"/>
          </w:tcPr>
          <w:p w14:paraId="2031F5E3" w14:textId="6FFECA9E" w:rsidR="003D12E7" w:rsidRPr="008623E3" w:rsidRDefault="00903C6C" w:rsidP="003D12E7">
            <w:pPr>
              <w:keepNext/>
              <w:keepLines/>
              <w:widowControl w:val="0"/>
              <w:suppressLineNumbers/>
              <w:shd w:val="clear" w:color="auto" w:fill="FFFFFF"/>
              <w:suppressAutoHyphens/>
              <w:spacing w:after="0" w:line="240" w:lineRule="auto"/>
              <w:jc w:val="center"/>
              <w:rPr>
                <w:rFonts w:ascii="Times New Roman" w:eastAsia="Times New Roman" w:hAnsi="Times New Roman" w:cs="Times New Roman"/>
                <w:b/>
                <w:bCs/>
                <w:color w:val="000000"/>
                <w:spacing w:val="-6"/>
                <w:sz w:val="24"/>
                <w:szCs w:val="24"/>
                <w:lang w:val="kk-KZ" w:eastAsia="ru-RU"/>
              </w:rPr>
            </w:pPr>
            <w:r w:rsidRPr="008623E3">
              <w:rPr>
                <w:rFonts w:ascii="Times New Roman" w:eastAsia="Times New Roman" w:hAnsi="Times New Roman" w:cs="Times New Roman"/>
                <w:b/>
                <w:bCs/>
                <w:color w:val="000000"/>
                <w:spacing w:val="-6"/>
                <w:sz w:val="24"/>
                <w:szCs w:val="24"/>
                <w:lang w:val="kk-KZ" w:eastAsia="ru-RU"/>
              </w:rPr>
              <w:t xml:space="preserve">Қазақстан Республикасы </w:t>
            </w:r>
            <w:r w:rsidR="007F0AFD">
              <w:rPr>
                <w:rFonts w:ascii="Times New Roman" w:eastAsia="Times New Roman" w:hAnsi="Times New Roman" w:cs="Times New Roman"/>
                <w:b/>
                <w:bCs/>
                <w:color w:val="000000"/>
                <w:spacing w:val="-6"/>
                <w:sz w:val="24"/>
                <w:szCs w:val="24"/>
                <w:lang w:val="kk-KZ" w:eastAsia="ru-RU"/>
              </w:rPr>
              <w:t>Ұ</w:t>
            </w:r>
            <w:r w:rsidRPr="008623E3">
              <w:rPr>
                <w:rFonts w:ascii="Times New Roman" w:eastAsia="Times New Roman" w:hAnsi="Times New Roman" w:cs="Times New Roman"/>
                <w:b/>
                <w:bCs/>
                <w:color w:val="000000"/>
                <w:spacing w:val="-6"/>
                <w:sz w:val="24"/>
                <w:szCs w:val="24"/>
                <w:lang w:val="kk-KZ" w:eastAsia="ru-RU"/>
              </w:rPr>
              <w:t xml:space="preserve">лттық экономика </w:t>
            </w:r>
            <w:r w:rsidR="007F0AFD">
              <w:rPr>
                <w:rFonts w:ascii="Times New Roman" w:eastAsia="Times New Roman" w:hAnsi="Times New Roman" w:cs="Times New Roman"/>
                <w:b/>
                <w:bCs/>
                <w:color w:val="000000"/>
                <w:spacing w:val="-6"/>
                <w:sz w:val="24"/>
                <w:szCs w:val="24"/>
                <w:lang w:val="kk-KZ" w:eastAsia="ru-RU"/>
              </w:rPr>
              <w:t>м</w:t>
            </w:r>
            <w:r w:rsidR="00611EC2" w:rsidRPr="008623E3">
              <w:rPr>
                <w:rFonts w:ascii="Times New Roman" w:eastAsia="Times New Roman" w:hAnsi="Times New Roman" w:cs="Times New Roman"/>
                <w:b/>
                <w:bCs/>
                <w:color w:val="000000"/>
                <w:spacing w:val="-6"/>
                <w:sz w:val="24"/>
                <w:szCs w:val="24"/>
                <w:lang w:val="kk-KZ" w:eastAsia="ru-RU"/>
              </w:rPr>
              <w:t>инистрлігі туралы ереже</w:t>
            </w:r>
          </w:p>
        </w:tc>
      </w:tr>
      <w:tr w:rsidR="000B2CD9" w:rsidRPr="00E11C4D" w14:paraId="216F0C28" w14:textId="77777777" w:rsidTr="00430209">
        <w:tc>
          <w:tcPr>
            <w:tcW w:w="206" w:type="pct"/>
            <w:tcBorders>
              <w:top w:val="single" w:sz="4" w:space="0" w:color="auto"/>
              <w:left w:val="single" w:sz="4" w:space="0" w:color="auto"/>
              <w:bottom w:val="single" w:sz="4" w:space="0" w:color="auto"/>
              <w:right w:val="single" w:sz="4" w:space="0" w:color="auto"/>
            </w:tcBorders>
          </w:tcPr>
          <w:p w14:paraId="7D5CD383" w14:textId="77777777" w:rsidR="000B2CD9" w:rsidRPr="008623E3" w:rsidRDefault="000B2CD9" w:rsidP="000B2CD9">
            <w:pPr>
              <w:pStyle w:val="a4"/>
              <w:keepNext/>
              <w:keepLines/>
              <w:widowControl w:val="0"/>
              <w:numPr>
                <w:ilvl w:val="0"/>
                <w:numId w:val="16"/>
              </w:numPr>
              <w:suppressLineNumbers/>
              <w:shd w:val="clear" w:color="auto" w:fill="FFFFFF"/>
              <w:suppressAutoHyphens/>
              <w:spacing w:after="0" w:line="240" w:lineRule="auto"/>
              <w:ind w:left="0" w:firstLine="0"/>
              <w:jc w:val="center"/>
              <w:rPr>
                <w:rFonts w:ascii="Times New Roman" w:eastAsia="Times New Roman" w:hAnsi="Times New Roman" w:cs="Times New Roman"/>
                <w:bCs/>
                <w:color w:val="000000"/>
                <w:sz w:val="24"/>
                <w:szCs w:val="24"/>
                <w:lang w:val="kk-KZ" w:eastAsia="ru-RU"/>
              </w:rPr>
            </w:pPr>
            <w:r w:rsidRPr="008623E3">
              <w:rPr>
                <w:rFonts w:ascii="Times New Roman" w:eastAsia="Times New Roman" w:hAnsi="Times New Roman" w:cs="Times New Roman"/>
                <w:bCs/>
                <w:color w:val="000000"/>
                <w:sz w:val="24"/>
                <w:szCs w:val="24"/>
                <w:lang w:val="kk-KZ" w:eastAsia="ru-RU"/>
              </w:rPr>
              <w:t>1</w:t>
            </w:r>
          </w:p>
        </w:tc>
        <w:tc>
          <w:tcPr>
            <w:tcW w:w="581" w:type="pct"/>
            <w:tcBorders>
              <w:top w:val="single" w:sz="4" w:space="0" w:color="auto"/>
              <w:left w:val="single" w:sz="4" w:space="0" w:color="auto"/>
              <w:bottom w:val="single" w:sz="4" w:space="0" w:color="auto"/>
              <w:right w:val="single" w:sz="4" w:space="0" w:color="auto"/>
            </w:tcBorders>
          </w:tcPr>
          <w:p w14:paraId="757D01A4" w14:textId="14EA88C4" w:rsidR="00611EC2" w:rsidRPr="008623E3" w:rsidRDefault="007F0AFD" w:rsidP="00611EC2">
            <w:pPr>
              <w:keepNext/>
              <w:keepLines/>
              <w:widowControl w:val="0"/>
              <w:suppressLineNumbers/>
              <w:shd w:val="clear" w:color="auto" w:fill="FFFFFF"/>
              <w:suppressAutoHyphens/>
              <w:spacing w:after="0" w:line="240" w:lineRule="auto"/>
              <w:ind w:left="-57"/>
              <w:rPr>
                <w:rFonts w:ascii="Times New Roman" w:eastAsia="Calibri" w:hAnsi="Times New Roman" w:cs="Times New Roman"/>
                <w:color w:val="000000"/>
                <w:sz w:val="24"/>
                <w:szCs w:val="24"/>
                <w:lang w:val="kk-KZ"/>
              </w:rPr>
            </w:pPr>
            <w:r w:rsidRPr="008623E3">
              <w:rPr>
                <w:rFonts w:ascii="Times New Roman" w:eastAsia="Calibri" w:hAnsi="Times New Roman" w:cs="Times New Roman"/>
                <w:color w:val="000000"/>
                <w:sz w:val="24"/>
                <w:szCs w:val="24"/>
                <w:lang w:val="kk-KZ"/>
              </w:rPr>
              <w:t>15-тармақ</w:t>
            </w:r>
            <w:r>
              <w:rPr>
                <w:rFonts w:ascii="Times New Roman" w:eastAsia="Calibri" w:hAnsi="Times New Roman" w:cs="Times New Roman"/>
                <w:color w:val="000000"/>
                <w:sz w:val="24"/>
                <w:szCs w:val="24"/>
                <w:lang w:val="kk-KZ"/>
              </w:rPr>
              <w:t>тың</w:t>
            </w:r>
            <w:r w:rsidRPr="008623E3">
              <w:rPr>
                <w:rFonts w:ascii="Times New Roman" w:eastAsia="Calibri" w:hAnsi="Times New Roman" w:cs="Times New Roman"/>
                <w:color w:val="000000"/>
                <w:sz w:val="24"/>
                <w:szCs w:val="24"/>
                <w:lang w:val="kk-KZ"/>
              </w:rPr>
              <w:t xml:space="preserve"> 37-2) </w:t>
            </w:r>
            <w:r w:rsidR="00611EC2" w:rsidRPr="008623E3">
              <w:rPr>
                <w:rFonts w:ascii="Times New Roman" w:eastAsia="Calibri" w:hAnsi="Times New Roman" w:cs="Times New Roman"/>
                <w:color w:val="000000"/>
                <w:sz w:val="24"/>
                <w:szCs w:val="24"/>
                <w:lang w:val="kk-KZ"/>
              </w:rPr>
              <w:t>тармақша</w:t>
            </w:r>
            <w:r>
              <w:rPr>
                <w:rFonts w:ascii="Times New Roman" w:eastAsia="Calibri" w:hAnsi="Times New Roman" w:cs="Times New Roman"/>
                <w:color w:val="000000"/>
                <w:sz w:val="24"/>
                <w:szCs w:val="24"/>
                <w:lang w:val="kk-KZ"/>
              </w:rPr>
              <w:t>сы</w:t>
            </w:r>
          </w:p>
          <w:p w14:paraId="6D2B4053" w14:textId="1CAFF47B" w:rsidR="000B2CD9" w:rsidRPr="008623E3" w:rsidRDefault="000B2CD9" w:rsidP="00611EC2">
            <w:pPr>
              <w:keepNext/>
              <w:keepLines/>
              <w:widowControl w:val="0"/>
              <w:suppressLineNumbers/>
              <w:shd w:val="clear" w:color="auto" w:fill="FFFFFF"/>
              <w:suppressAutoHyphens/>
              <w:spacing w:after="0" w:line="240" w:lineRule="auto"/>
              <w:ind w:left="-57"/>
              <w:rPr>
                <w:rFonts w:ascii="Times New Roman" w:eastAsia="Calibri" w:hAnsi="Times New Roman" w:cs="Times New Roman"/>
                <w:color w:val="000000"/>
                <w:sz w:val="24"/>
                <w:szCs w:val="24"/>
                <w:lang w:val="kk-KZ"/>
              </w:rPr>
            </w:pPr>
          </w:p>
        </w:tc>
        <w:tc>
          <w:tcPr>
            <w:tcW w:w="697" w:type="pct"/>
            <w:tcBorders>
              <w:top w:val="single" w:sz="4" w:space="0" w:color="auto"/>
              <w:left w:val="single" w:sz="4" w:space="0" w:color="auto"/>
              <w:bottom w:val="single" w:sz="4" w:space="0" w:color="auto"/>
              <w:right w:val="single" w:sz="4" w:space="0" w:color="auto"/>
            </w:tcBorders>
          </w:tcPr>
          <w:p w14:paraId="47C19707" w14:textId="77777777" w:rsidR="00611EC2"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color w:val="000000"/>
                <w:spacing w:val="2"/>
                <w:sz w:val="24"/>
                <w:szCs w:val="24"/>
                <w:shd w:val="clear" w:color="auto" w:fill="FFFFFF"/>
                <w:lang w:val="kk-KZ"/>
              </w:rPr>
              <w:t>15. Функциялар:</w:t>
            </w:r>
          </w:p>
          <w:p w14:paraId="68CBBDC9" w14:textId="77777777" w:rsidR="00611EC2"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color w:val="000000"/>
                <w:spacing w:val="2"/>
                <w:sz w:val="24"/>
                <w:szCs w:val="24"/>
                <w:shd w:val="clear" w:color="auto" w:fill="FFFFFF"/>
                <w:lang w:val="kk-KZ"/>
              </w:rPr>
              <w:t>…</w:t>
            </w:r>
          </w:p>
          <w:p w14:paraId="6B3CA47B" w14:textId="77777777" w:rsidR="00611EC2"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color w:val="000000"/>
                <w:spacing w:val="2"/>
                <w:sz w:val="24"/>
                <w:szCs w:val="24"/>
                <w:shd w:val="clear" w:color="auto" w:fill="FFFFFF"/>
                <w:lang w:val="kk-KZ"/>
              </w:rPr>
              <w:t>37-2) жоқ;</w:t>
            </w:r>
          </w:p>
          <w:p w14:paraId="34158C4E" w14:textId="107EE212" w:rsidR="00673EB2"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color w:val="000000"/>
                <w:spacing w:val="2"/>
                <w:sz w:val="24"/>
                <w:szCs w:val="24"/>
                <w:shd w:val="clear" w:color="auto" w:fill="FFFFFF"/>
                <w:lang w:val="kk-KZ"/>
              </w:rPr>
              <w:t>…</w:t>
            </w:r>
          </w:p>
        </w:tc>
        <w:tc>
          <w:tcPr>
            <w:tcW w:w="1802" w:type="pct"/>
            <w:tcBorders>
              <w:top w:val="single" w:sz="4" w:space="0" w:color="auto"/>
              <w:left w:val="single" w:sz="4" w:space="0" w:color="auto"/>
              <w:bottom w:val="single" w:sz="4" w:space="0" w:color="auto"/>
              <w:right w:val="single" w:sz="4" w:space="0" w:color="auto"/>
            </w:tcBorders>
          </w:tcPr>
          <w:p w14:paraId="6B6BFC62" w14:textId="77777777" w:rsidR="00611EC2"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color w:val="000000"/>
                <w:spacing w:val="2"/>
                <w:sz w:val="24"/>
                <w:szCs w:val="24"/>
                <w:shd w:val="clear" w:color="auto" w:fill="FFFFFF"/>
                <w:lang w:val="kk-KZ"/>
              </w:rPr>
              <w:t>15. Функциялар:</w:t>
            </w:r>
          </w:p>
          <w:p w14:paraId="28BE25A0" w14:textId="77777777" w:rsidR="00611EC2"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color w:val="000000"/>
                <w:spacing w:val="2"/>
                <w:sz w:val="24"/>
                <w:szCs w:val="24"/>
                <w:shd w:val="clear" w:color="auto" w:fill="FFFFFF"/>
                <w:lang w:val="kk-KZ"/>
              </w:rPr>
              <w:t>…</w:t>
            </w:r>
          </w:p>
          <w:p w14:paraId="21B645DE" w14:textId="0DECA23E" w:rsidR="00611EC2" w:rsidRPr="008623E3" w:rsidRDefault="00611EC2" w:rsidP="00611EC2">
            <w:pPr>
              <w:shd w:val="clear" w:color="auto" w:fill="FFFFFF"/>
              <w:spacing w:after="0" w:line="240" w:lineRule="auto"/>
              <w:jc w:val="both"/>
              <w:textAlignment w:val="baseline"/>
              <w:rPr>
                <w:rFonts w:ascii="Times New Roman" w:eastAsia="Calibri" w:hAnsi="Times New Roman" w:cs="Times New Roman"/>
                <w:b/>
                <w:color w:val="000000"/>
                <w:spacing w:val="2"/>
                <w:sz w:val="24"/>
                <w:szCs w:val="24"/>
                <w:shd w:val="clear" w:color="auto" w:fill="FFFFFF"/>
                <w:lang w:val="kk-KZ"/>
              </w:rPr>
            </w:pPr>
            <w:r w:rsidRPr="008623E3">
              <w:rPr>
                <w:rFonts w:ascii="Times New Roman" w:eastAsia="Calibri" w:hAnsi="Times New Roman" w:cs="Times New Roman"/>
                <w:b/>
                <w:color w:val="000000"/>
                <w:spacing w:val="2"/>
                <w:sz w:val="24"/>
                <w:szCs w:val="24"/>
                <w:shd w:val="clear" w:color="auto" w:fill="FFFFFF"/>
                <w:lang w:val="kk-KZ"/>
              </w:rPr>
              <w:t xml:space="preserve">37-2) </w:t>
            </w:r>
            <w:r w:rsidR="008623E3" w:rsidRPr="008623E3">
              <w:rPr>
                <w:rFonts w:ascii="Times New Roman" w:eastAsia="Calibri" w:hAnsi="Times New Roman" w:cs="Times New Roman"/>
                <w:b/>
                <w:color w:val="000000"/>
                <w:spacing w:val="2"/>
                <w:sz w:val="24"/>
                <w:szCs w:val="24"/>
                <w:shd w:val="clear" w:color="auto" w:fill="FFFFFF"/>
                <w:lang w:val="kk-KZ"/>
              </w:rPr>
              <w:t>Қазақстанның Экспорттық-кредиттік агентті</w:t>
            </w:r>
            <w:r w:rsidR="007F0AFD">
              <w:rPr>
                <w:rFonts w:ascii="Times New Roman" w:eastAsia="Calibri" w:hAnsi="Times New Roman" w:cs="Times New Roman"/>
                <w:b/>
                <w:color w:val="000000"/>
                <w:spacing w:val="2"/>
                <w:sz w:val="24"/>
                <w:szCs w:val="24"/>
                <w:shd w:val="clear" w:color="auto" w:fill="FFFFFF"/>
                <w:lang w:val="kk-KZ"/>
              </w:rPr>
              <w:t>гі</w:t>
            </w:r>
            <w:r w:rsidR="008623E3" w:rsidRPr="008623E3">
              <w:rPr>
                <w:rFonts w:ascii="Times New Roman" w:eastAsia="Calibri" w:hAnsi="Times New Roman" w:cs="Times New Roman"/>
                <w:b/>
                <w:color w:val="000000"/>
                <w:spacing w:val="2"/>
                <w:sz w:val="24"/>
                <w:szCs w:val="24"/>
                <w:shd w:val="clear" w:color="auto" w:fill="FFFFFF"/>
                <w:lang w:val="kk-KZ"/>
              </w:rPr>
              <w:t xml:space="preserve"> қызметінің жекелеген түрлерін жүзеге асыру шарттарын келісу</w:t>
            </w:r>
            <w:r w:rsidRPr="008623E3">
              <w:rPr>
                <w:rFonts w:ascii="Times New Roman" w:eastAsia="Calibri" w:hAnsi="Times New Roman" w:cs="Times New Roman"/>
                <w:b/>
                <w:color w:val="000000"/>
                <w:spacing w:val="2"/>
                <w:sz w:val="24"/>
                <w:szCs w:val="24"/>
                <w:shd w:val="clear" w:color="auto" w:fill="FFFFFF"/>
                <w:lang w:val="kk-KZ"/>
              </w:rPr>
              <w:t>;</w:t>
            </w:r>
          </w:p>
          <w:p w14:paraId="2F1839F7" w14:textId="68A307D9" w:rsidR="008D41FB"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b/>
                <w:color w:val="000000"/>
                <w:spacing w:val="2"/>
                <w:sz w:val="24"/>
                <w:szCs w:val="24"/>
                <w:shd w:val="clear" w:color="auto" w:fill="FFFFFF"/>
                <w:lang w:val="kk-KZ"/>
              </w:rPr>
              <w:t>…</w:t>
            </w:r>
          </w:p>
        </w:tc>
        <w:tc>
          <w:tcPr>
            <w:tcW w:w="1714" w:type="pct"/>
            <w:tcBorders>
              <w:top w:val="single" w:sz="4" w:space="0" w:color="auto"/>
              <w:left w:val="single" w:sz="4" w:space="0" w:color="auto"/>
              <w:bottom w:val="single" w:sz="4" w:space="0" w:color="auto"/>
              <w:right w:val="single" w:sz="4" w:space="0" w:color="auto"/>
            </w:tcBorders>
          </w:tcPr>
          <w:p w14:paraId="43369E98" w14:textId="4A18DA19" w:rsidR="000B2CD9" w:rsidRPr="008623E3" w:rsidRDefault="00611EC2" w:rsidP="000B2CD9">
            <w:pPr>
              <w:spacing w:after="0" w:line="240" w:lineRule="auto"/>
              <w:jc w:val="both"/>
              <w:rPr>
                <w:rFonts w:ascii="Times New Roman" w:hAnsi="Times New Roman" w:cs="Times New Roman"/>
                <w:sz w:val="24"/>
                <w:szCs w:val="24"/>
                <w:lang w:val="kk-KZ"/>
              </w:rPr>
            </w:pPr>
            <w:r w:rsidRPr="008623E3">
              <w:rPr>
                <w:rFonts w:ascii="Times New Roman" w:hAnsi="Times New Roman" w:cs="Times New Roman"/>
                <w:sz w:val="24"/>
                <w:szCs w:val="24"/>
                <w:lang w:val="kk-KZ"/>
              </w:rPr>
              <w:t xml:space="preserve">«Сауда қызметін реттеу туралы» Заңның </w:t>
            </w:r>
            <w:r w:rsidR="007F0AFD">
              <w:rPr>
                <w:rFonts w:ascii="Times New Roman" w:hAnsi="Times New Roman" w:cs="Times New Roman"/>
                <w:sz w:val="24"/>
                <w:szCs w:val="24"/>
                <w:lang w:val="kk-KZ"/>
              </w:rPr>
              <w:br/>
            </w:r>
            <w:r w:rsidRPr="008623E3">
              <w:rPr>
                <w:rFonts w:ascii="Times New Roman" w:hAnsi="Times New Roman" w:cs="Times New Roman"/>
                <w:sz w:val="24"/>
                <w:szCs w:val="24"/>
                <w:lang w:val="kk-KZ"/>
              </w:rPr>
              <w:t>7-тармағының 10-2) тармақшасын іске асыру мақсатында</w:t>
            </w:r>
            <w:r w:rsidR="007F0AFD">
              <w:rPr>
                <w:rFonts w:ascii="Times New Roman" w:hAnsi="Times New Roman" w:cs="Times New Roman"/>
                <w:sz w:val="24"/>
                <w:szCs w:val="24"/>
                <w:lang w:val="kk-KZ"/>
              </w:rPr>
              <w:t>,</w:t>
            </w:r>
            <w:r w:rsidRPr="008623E3">
              <w:rPr>
                <w:rFonts w:ascii="Times New Roman" w:hAnsi="Times New Roman" w:cs="Times New Roman"/>
                <w:sz w:val="24"/>
                <w:szCs w:val="24"/>
                <w:lang w:val="kk-KZ"/>
              </w:rPr>
              <w:t xml:space="preserve"> оған сәйкес шикізаттық емес тауарлар мен көрсетілетін қызметтер экспортын дамыту және ілгерілету жөніндегі уәкілетті орган мемлекеттік жоспарлау жөніндегі уәкілетті органмен келіс</w:t>
            </w:r>
            <w:r w:rsidR="007F0AFD">
              <w:rPr>
                <w:rFonts w:ascii="Times New Roman" w:hAnsi="Times New Roman" w:cs="Times New Roman"/>
                <w:sz w:val="24"/>
                <w:szCs w:val="24"/>
                <w:lang w:val="kk-KZ"/>
              </w:rPr>
              <w:t>у</w:t>
            </w:r>
            <w:r w:rsidRPr="008623E3">
              <w:rPr>
                <w:rFonts w:ascii="Times New Roman" w:hAnsi="Times New Roman" w:cs="Times New Roman"/>
                <w:sz w:val="24"/>
                <w:szCs w:val="24"/>
                <w:lang w:val="kk-KZ"/>
              </w:rPr>
              <w:t xml:space="preserve"> бойынша Қазақстанның экспорттық-кредиттік агенттігі қызметінің жекелеген түрлерін жүзеге асыру шарттарын әзірлейді.</w:t>
            </w:r>
          </w:p>
        </w:tc>
      </w:tr>
      <w:tr w:rsidR="003D12E7" w:rsidRPr="00E11C4D" w14:paraId="5390B067" w14:textId="77777777" w:rsidTr="00430209">
        <w:tc>
          <w:tcPr>
            <w:tcW w:w="206" w:type="pct"/>
            <w:tcBorders>
              <w:top w:val="single" w:sz="4" w:space="0" w:color="auto"/>
              <w:left w:val="single" w:sz="4" w:space="0" w:color="auto"/>
              <w:bottom w:val="single" w:sz="4" w:space="0" w:color="auto"/>
              <w:right w:val="single" w:sz="4" w:space="0" w:color="auto"/>
            </w:tcBorders>
          </w:tcPr>
          <w:p w14:paraId="0F607F9D" w14:textId="77777777" w:rsidR="003D12E7" w:rsidRPr="008623E3" w:rsidRDefault="003D12E7" w:rsidP="000B2CD9">
            <w:pPr>
              <w:pStyle w:val="a4"/>
              <w:keepNext/>
              <w:keepLines/>
              <w:widowControl w:val="0"/>
              <w:numPr>
                <w:ilvl w:val="0"/>
                <w:numId w:val="16"/>
              </w:numPr>
              <w:suppressLineNumbers/>
              <w:shd w:val="clear" w:color="auto" w:fill="FFFFFF"/>
              <w:suppressAutoHyphens/>
              <w:spacing w:after="0" w:line="240" w:lineRule="auto"/>
              <w:ind w:left="0" w:firstLine="0"/>
              <w:jc w:val="center"/>
              <w:rPr>
                <w:rFonts w:ascii="Times New Roman" w:eastAsia="Times New Roman" w:hAnsi="Times New Roman" w:cs="Times New Roman"/>
                <w:bCs/>
                <w:color w:val="000000"/>
                <w:sz w:val="24"/>
                <w:szCs w:val="24"/>
                <w:lang w:val="kk-KZ" w:eastAsia="ru-RU"/>
              </w:rPr>
            </w:pPr>
          </w:p>
        </w:tc>
        <w:tc>
          <w:tcPr>
            <w:tcW w:w="581" w:type="pct"/>
            <w:tcBorders>
              <w:top w:val="single" w:sz="4" w:space="0" w:color="auto"/>
              <w:left w:val="single" w:sz="4" w:space="0" w:color="auto"/>
              <w:bottom w:val="single" w:sz="4" w:space="0" w:color="auto"/>
              <w:right w:val="single" w:sz="4" w:space="0" w:color="auto"/>
            </w:tcBorders>
          </w:tcPr>
          <w:p w14:paraId="76390A97" w14:textId="73F56C89" w:rsidR="00611EC2" w:rsidRPr="008623E3" w:rsidRDefault="007F0AFD" w:rsidP="00611EC2">
            <w:pPr>
              <w:keepNext/>
              <w:keepLines/>
              <w:widowControl w:val="0"/>
              <w:suppressLineNumbers/>
              <w:shd w:val="clear" w:color="auto" w:fill="FFFFFF"/>
              <w:suppressAutoHyphens/>
              <w:spacing w:after="0" w:line="240" w:lineRule="auto"/>
              <w:ind w:left="-57"/>
              <w:rPr>
                <w:rFonts w:ascii="Times New Roman" w:eastAsia="Calibri" w:hAnsi="Times New Roman" w:cs="Times New Roman"/>
                <w:color w:val="000000"/>
                <w:sz w:val="24"/>
                <w:szCs w:val="24"/>
                <w:lang w:val="kk-KZ"/>
              </w:rPr>
            </w:pPr>
            <w:r w:rsidRPr="008623E3">
              <w:rPr>
                <w:rFonts w:ascii="Times New Roman" w:eastAsia="Calibri" w:hAnsi="Times New Roman" w:cs="Times New Roman"/>
                <w:color w:val="000000"/>
                <w:sz w:val="24"/>
                <w:szCs w:val="24"/>
                <w:lang w:val="kk-KZ"/>
              </w:rPr>
              <w:t>15-тармақ</w:t>
            </w:r>
            <w:r>
              <w:rPr>
                <w:rFonts w:ascii="Times New Roman" w:eastAsia="Calibri" w:hAnsi="Times New Roman" w:cs="Times New Roman"/>
                <w:color w:val="000000"/>
                <w:sz w:val="24"/>
                <w:szCs w:val="24"/>
                <w:lang w:val="kk-KZ"/>
              </w:rPr>
              <w:t>тың</w:t>
            </w:r>
            <w:r w:rsidRPr="008623E3">
              <w:rPr>
                <w:rFonts w:ascii="Times New Roman" w:eastAsia="Calibri" w:hAnsi="Times New Roman" w:cs="Times New Roman"/>
                <w:color w:val="000000"/>
                <w:sz w:val="24"/>
                <w:szCs w:val="24"/>
                <w:lang w:val="kk-KZ"/>
              </w:rPr>
              <w:t xml:space="preserve"> 37-3) </w:t>
            </w:r>
            <w:r w:rsidR="00611EC2" w:rsidRPr="008623E3">
              <w:rPr>
                <w:rFonts w:ascii="Times New Roman" w:eastAsia="Calibri" w:hAnsi="Times New Roman" w:cs="Times New Roman"/>
                <w:color w:val="000000"/>
                <w:sz w:val="24"/>
                <w:szCs w:val="24"/>
                <w:lang w:val="kk-KZ"/>
              </w:rPr>
              <w:t>тармақша</w:t>
            </w:r>
            <w:r>
              <w:rPr>
                <w:rFonts w:ascii="Times New Roman" w:eastAsia="Calibri" w:hAnsi="Times New Roman" w:cs="Times New Roman"/>
                <w:color w:val="000000"/>
                <w:sz w:val="24"/>
                <w:szCs w:val="24"/>
                <w:lang w:val="kk-KZ"/>
              </w:rPr>
              <w:t>сы</w:t>
            </w:r>
          </w:p>
          <w:p w14:paraId="040C5280" w14:textId="3673C60D" w:rsidR="003D12E7" w:rsidRPr="008623E3" w:rsidRDefault="003D12E7" w:rsidP="00611EC2">
            <w:pPr>
              <w:keepNext/>
              <w:keepLines/>
              <w:widowControl w:val="0"/>
              <w:suppressLineNumbers/>
              <w:shd w:val="clear" w:color="auto" w:fill="FFFFFF"/>
              <w:suppressAutoHyphens/>
              <w:spacing w:after="0" w:line="240" w:lineRule="auto"/>
              <w:ind w:left="-57"/>
              <w:rPr>
                <w:rFonts w:ascii="Times New Roman" w:eastAsia="Calibri" w:hAnsi="Times New Roman" w:cs="Times New Roman"/>
                <w:color w:val="000000"/>
                <w:sz w:val="24"/>
                <w:szCs w:val="24"/>
                <w:lang w:val="kk-KZ"/>
              </w:rPr>
            </w:pPr>
          </w:p>
        </w:tc>
        <w:tc>
          <w:tcPr>
            <w:tcW w:w="697" w:type="pct"/>
            <w:tcBorders>
              <w:top w:val="single" w:sz="4" w:space="0" w:color="auto"/>
              <w:left w:val="single" w:sz="4" w:space="0" w:color="auto"/>
              <w:bottom w:val="single" w:sz="4" w:space="0" w:color="auto"/>
              <w:right w:val="single" w:sz="4" w:space="0" w:color="auto"/>
            </w:tcBorders>
          </w:tcPr>
          <w:p w14:paraId="150EB78B" w14:textId="73B4681D" w:rsidR="00611EC2"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color w:val="000000"/>
                <w:spacing w:val="2"/>
                <w:sz w:val="24"/>
                <w:szCs w:val="24"/>
                <w:shd w:val="clear" w:color="auto" w:fill="FFFFFF"/>
                <w:lang w:val="kk-KZ"/>
              </w:rPr>
              <w:t>15. Функциялар</w:t>
            </w:r>
            <w:r w:rsidR="007F0AFD">
              <w:rPr>
                <w:rFonts w:ascii="Times New Roman" w:eastAsia="Calibri" w:hAnsi="Times New Roman" w:cs="Times New Roman"/>
                <w:color w:val="000000"/>
                <w:spacing w:val="2"/>
                <w:sz w:val="24"/>
                <w:szCs w:val="24"/>
                <w:shd w:val="clear" w:color="auto" w:fill="FFFFFF"/>
                <w:lang w:val="kk-KZ"/>
              </w:rPr>
              <w:t>ы</w:t>
            </w:r>
            <w:r w:rsidRPr="008623E3">
              <w:rPr>
                <w:rFonts w:ascii="Times New Roman" w:eastAsia="Calibri" w:hAnsi="Times New Roman" w:cs="Times New Roman"/>
                <w:color w:val="000000"/>
                <w:spacing w:val="2"/>
                <w:sz w:val="24"/>
                <w:szCs w:val="24"/>
                <w:shd w:val="clear" w:color="auto" w:fill="FFFFFF"/>
                <w:lang w:val="kk-KZ"/>
              </w:rPr>
              <w:t>:</w:t>
            </w:r>
          </w:p>
          <w:p w14:paraId="70A4195F" w14:textId="77777777" w:rsidR="00611EC2"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color w:val="000000"/>
                <w:spacing w:val="2"/>
                <w:sz w:val="24"/>
                <w:szCs w:val="24"/>
                <w:shd w:val="clear" w:color="auto" w:fill="FFFFFF"/>
                <w:lang w:val="kk-KZ"/>
              </w:rPr>
              <w:t>…</w:t>
            </w:r>
          </w:p>
          <w:p w14:paraId="626E5575" w14:textId="77777777" w:rsidR="00611EC2"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color w:val="000000"/>
                <w:spacing w:val="2"/>
                <w:sz w:val="24"/>
                <w:szCs w:val="24"/>
                <w:shd w:val="clear" w:color="auto" w:fill="FFFFFF"/>
                <w:lang w:val="kk-KZ"/>
              </w:rPr>
              <w:t>37-3) жоқ;</w:t>
            </w:r>
          </w:p>
          <w:p w14:paraId="67C5AF45" w14:textId="3DD164C3" w:rsidR="003D12E7"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color w:val="000000"/>
                <w:spacing w:val="2"/>
                <w:sz w:val="24"/>
                <w:szCs w:val="24"/>
                <w:shd w:val="clear" w:color="auto" w:fill="FFFFFF"/>
                <w:lang w:val="kk-KZ"/>
              </w:rPr>
              <w:t>…</w:t>
            </w:r>
          </w:p>
        </w:tc>
        <w:tc>
          <w:tcPr>
            <w:tcW w:w="1802" w:type="pct"/>
            <w:tcBorders>
              <w:top w:val="single" w:sz="4" w:space="0" w:color="auto"/>
              <w:left w:val="single" w:sz="4" w:space="0" w:color="auto"/>
              <w:bottom w:val="single" w:sz="4" w:space="0" w:color="auto"/>
              <w:right w:val="single" w:sz="4" w:space="0" w:color="auto"/>
            </w:tcBorders>
          </w:tcPr>
          <w:p w14:paraId="00430322" w14:textId="6B0B0C21" w:rsidR="00611EC2"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color w:val="000000"/>
                <w:spacing w:val="2"/>
                <w:sz w:val="24"/>
                <w:szCs w:val="24"/>
                <w:shd w:val="clear" w:color="auto" w:fill="FFFFFF"/>
                <w:lang w:val="kk-KZ"/>
              </w:rPr>
              <w:t>15. Функциялар</w:t>
            </w:r>
            <w:r w:rsidR="007F0AFD">
              <w:rPr>
                <w:rFonts w:ascii="Times New Roman" w:eastAsia="Calibri" w:hAnsi="Times New Roman" w:cs="Times New Roman"/>
                <w:color w:val="000000"/>
                <w:spacing w:val="2"/>
                <w:sz w:val="24"/>
                <w:szCs w:val="24"/>
                <w:shd w:val="clear" w:color="auto" w:fill="FFFFFF"/>
                <w:lang w:val="kk-KZ"/>
              </w:rPr>
              <w:t>ы</w:t>
            </w:r>
            <w:r w:rsidRPr="008623E3">
              <w:rPr>
                <w:rFonts w:ascii="Times New Roman" w:eastAsia="Calibri" w:hAnsi="Times New Roman" w:cs="Times New Roman"/>
                <w:color w:val="000000"/>
                <w:spacing w:val="2"/>
                <w:sz w:val="24"/>
                <w:szCs w:val="24"/>
                <w:shd w:val="clear" w:color="auto" w:fill="FFFFFF"/>
                <w:lang w:val="kk-KZ"/>
              </w:rPr>
              <w:t>:</w:t>
            </w:r>
          </w:p>
          <w:p w14:paraId="25DBDC29" w14:textId="77777777" w:rsidR="00611EC2" w:rsidRPr="008623E3" w:rsidRDefault="00611EC2" w:rsidP="00611EC2">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color w:val="000000"/>
                <w:spacing w:val="2"/>
                <w:sz w:val="24"/>
                <w:szCs w:val="24"/>
                <w:shd w:val="clear" w:color="auto" w:fill="FFFFFF"/>
                <w:lang w:val="kk-KZ"/>
              </w:rPr>
              <w:t>…</w:t>
            </w:r>
          </w:p>
          <w:p w14:paraId="7E99DC32" w14:textId="1281B9D1" w:rsidR="00611EC2" w:rsidRPr="008623E3" w:rsidRDefault="00611EC2" w:rsidP="00611EC2">
            <w:pPr>
              <w:shd w:val="clear" w:color="auto" w:fill="FFFFFF"/>
              <w:spacing w:after="0" w:line="240" w:lineRule="auto"/>
              <w:jc w:val="both"/>
              <w:textAlignment w:val="baseline"/>
              <w:rPr>
                <w:rFonts w:ascii="Times New Roman" w:eastAsia="Calibri" w:hAnsi="Times New Roman" w:cs="Times New Roman"/>
                <w:b/>
                <w:color w:val="000000"/>
                <w:spacing w:val="2"/>
                <w:sz w:val="24"/>
                <w:szCs w:val="24"/>
                <w:shd w:val="clear" w:color="auto" w:fill="FFFFFF"/>
                <w:lang w:val="kk-KZ"/>
              </w:rPr>
            </w:pPr>
            <w:r w:rsidRPr="008623E3">
              <w:rPr>
                <w:rFonts w:ascii="Times New Roman" w:eastAsia="Calibri" w:hAnsi="Times New Roman" w:cs="Times New Roman"/>
                <w:b/>
                <w:color w:val="000000"/>
                <w:spacing w:val="2"/>
                <w:sz w:val="24"/>
                <w:szCs w:val="24"/>
                <w:shd w:val="clear" w:color="auto" w:fill="FFFFFF"/>
                <w:lang w:val="kk-KZ"/>
              </w:rPr>
              <w:t xml:space="preserve">37-3) </w:t>
            </w:r>
            <w:r w:rsidR="008623E3" w:rsidRPr="008623E3">
              <w:rPr>
                <w:rFonts w:ascii="Times New Roman" w:eastAsia="Calibri" w:hAnsi="Times New Roman" w:cs="Times New Roman"/>
                <w:b/>
                <w:color w:val="000000"/>
                <w:spacing w:val="2"/>
                <w:sz w:val="24"/>
                <w:szCs w:val="24"/>
                <w:shd w:val="clear" w:color="auto" w:fill="FFFFFF"/>
                <w:lang w:val="kk-KZ"/>
              </w:rPr>
              <w:t>Қазақстанның Экспорттық-кредиттік агентті</w:t>
            </w:r>
            <w:r w:rsidR="007F0AFD">
              <w:rPr>
                <w:rFonts w:ascii="Times New Roman" w:eastAsia="Calibri" w:hAnsi="Times New Roman" w:cs="Times New Roman"/>
                <w:b/>
                <w:color w:val="000000"/>
                <w:spacing w:val="2"/>
                <w:sz w:val="24"/>
                <w:szCs w:val="24"/>
                <w:shd w:val="clear" w:color="auto" w:fill="FFFFFF"/>
                <w:lang w:val="kk-KZ"/>
              </w:rPr>
              <w:t>гі</w:t>
            </w:r>
            <w:r w:rsidR="008623E3" w:rsidRPr="008623E3">
              <w:rPr>
                <w:rFonts w:ascii="Times New Roman" w:eastAsia="Calibri" w:hAnsi="Times New Roman" w:cs="Times New Roman"/>
                <w:b/>
                <w:color w:val="000000"/>
                <w:spacing w:val="2"/>
                <w:sz w:val="24"/>
                <w:szCs w:val="24"/>
                <w:shd w:val="clear" w:color="auto" w:fill="FFFFFF"/>
                <w:lang w:val="kk-KZ"/>
              </w:rPr>
              <w:t xml:space="preserve"> үшін тәуекелдерді басқару және ішкі бақылау жүйесін қалыптастыру, сондай-ақ резервтер қалыптастыру және олар бойынша актуарлық есеп-қисаптар жүргізу қағидаларын келісу</w:t>
            </w:r>
            <w:r w:rsidRPr="008623E3">
              <w:rPr>
                <w:rFonts w:ascii="Times New Roman" w:eastAsia="Calibri" w:hAnsi="Times New Roman" w:cs="Times New Roman"/>
                <w:b/>
                <w:color w:val="000000"/>
                <w:spacing w:val="2"/>
                <w:sz w:val="24"/>
                <w:szCs w:val="24"/>
                <w:shd w:val="clear" w:color="auto" w:fill="FFFFFF"/>
                <w:lang w:val="kk-KZ"/>
              </w:rPr>
              <w:t>;</w:t>
            </w:r>
          </w:p>
          <w:p w14:paraId="25E1E1CE" w14:textId="6FA16771" w:rsidR="003D12E7" w:rsidRPr="008623E3" w:rsidRDefault="00611EC2" w:rsidP="008623E3">
            <w:pPr>
              <w:shd w:val="clear" w:color="auto" w:fill="FFFFFF"/>
              <w:spacing w:after="0" w:line="240" w:lineRule="auto"/>
              <w:jc w:val="both"/>
              <w:textAlignment w:val="baseline"/>
              <w:rPr>
                <w:rFonts w:ascii="Times New Roman" w:eastAsia="Calibri" w:hAnsi="Times New Roman" w:cs="Times New Roman"/>
                <w:color w:val="000000"/>
                <w:spacing w:val="2"/>
                <w:sz w:val="24"/>
                <w:szCs w:val="24"/>
                <w:shd w:val="clear" w:color="auto" w:fill="FFFFFF"/>
                <w:lang w:val="kk-KZ"/>
              </w:rPr>
            </w:pPr>
            <w:r w:rsidRPr="008623E3">
              <w:rPr>
                <w:rFonts w:ascii="Times New Roman" w:eastAsia="Calibri" w:hAnsi="Times New Roman" w:cs="Times New Roman"/>
                <w:b/>
                <w:color w:val="000000"/>
                <w:spacing w:val="2"/>
                <w:sz w:val="24"/>
                <w:szCs w:val="24"/>
                <w:shd w:val="clear" w:color="auto" w:fill="FFFFFF"/>
                <w:lang w:val="kk-KZ"/>
              </w:rPr>
              <w:t>…</w:t>
            </w:r>
          </w:p>
        </w:tc>
        <w:tc>
          <w:tcPr>
            <w:tcW w:w="1714" w:type="pct"/>
            <w:tcBorders>
              <w:top w:val="single" w:sz="4" w:space="0" w:color="auto"/>
              <w:left w:val="single" w:sz="4" w:space="0" w:color="auto"/>
              <w:bottom w:val="single" w:sz="4" w:space="0" w:color="auto"/>
              <w:right w:val="single" w:sz="4" w:space="0" w:color="auto"/>
            </w:tcBorders>
          </w:tcPr>
          <w:p w14:paraId="65A0595A" w14:textId="46052492" w:rsidR="003D12E7" w:rsidRPr="008623E3" w:rsidRDefault="00611EC2" w:rsidP="00367A9F">
            <w:pPr>
              <w:spacing w:after="0" w:line="240" w:lineRule="auto"/>
              <w:jc w:val="both"/>
              <w:rPr>
                <w:rFonts w:ascii="Times New Roman" w:hAnsi="Times New Roman" w:cs="Times New Roman"/>
                <w:sz w:val="24"/>
                <w:szCs w:val="24"/>
                <w:lang w:val="kk-KZ"/>
              </w:rPr>
            </w:pPr>
            <w:r w:rsidRPr="008623E3">
              <w:rPr>
                <w:rFonts w:ascii="Times New Roman" w:hAnsi="Times New Roman" w:cs="Times New Roman"/>
                <w:sz w:val="24"/>
                <w:szCs w:val="24"/>
                <w:lang w:val="kk-KZ"/>
              </w:rPr>
              <w:t xml:space="preserve">«Сауда қызметін реттеу туралы» Заңның </w:t>
            </w:r>
            <w:r w:rsidR="007F0AFD">
              <w:rPr>
                <w:rFonts w:ascii="Times New Roman" w:hAnsi="Times New Roman" w:cs="Times New Roman"/>
                <w:sz w:val="24"/>
                <w:szCs w:val="24"/>
                <w:lang w:val="kk-KZ"/>
              </w:rPr>
              <w:br/>
            </w:r>
            <w:r w:rsidRPr="008623E3">
              <w:rPr>
                <w:rFonts w:ascii="Times New Roman" w:hAnsi="Times New Roman" w:cs="Times New Roman"/>
                <w:sz w:val="24"/>
                <w:szCs w:val="24"/>
                <w:lang w:val="kk-KZ"/>
              </w:rPr>
              <w:t>7-тармағының 10-3) тармақшасын іске асыру мақсатында</w:t>
            </w:r>
            <w:r w:rsidR="007F0AFD">
              <w:rPr>
                <w:rFonts w:ascii="Times New Roman" w:hAnsi="Times New Roman" w:cs="Times New Roman"/>
                <w:sz w:val="24"/>
                <w:szCs w:val="24"/>
                <w:lang w:val="kk-KZ"/>
              </w:rPr>
              <w:t>,</w:t>
            </w:r>
            <w:r w:rsidRPr="008623E3">
              <w:rPr>
                <w:rFonts w:ascii="Times New Roman" w:hAnsi="Times New Roman" w:cs="Times New Roman"/>
                <w:sz w:val="24"/>
                <w:szCs w:val="24"/>
                <w:lang w:val="kk-KZ"/>
              </w:rPr>
              <w:t xml:space="preserve"> оған сәйкес шикізаттық емес тауарлар мен көрсетілетін қызметтер экспортын дамыту және ілгерілету жөніндегі уәкілетті орган </w:t>
            </w:r>
            <w:r w:rsidR="007F0AFD" w:rsidRPr="008623E3">
              <w:rPr>
                <w:rFonts w:ascii="Times New Roman" w:hAnsi="Times New Roman" w:cs="Times New Roman"/>
                <w:sz w:val="24"/>
                <w:szCs w:val="24"/>
                <w:lang w:val="kk-KZ"/>
              </w:rPr>
              <w:t xml:space="preserve"> мемлекеттік жоспарлау жөніндегі </w:t>
            </w:r>
            <w:r w:rsidRPr="008623E3">
              <w:rPr>
                <w:rFonts w:ascii="Times New Roman" w:hAnsi="Times New Roman" w:cs="Times New Roman"/>
                <w:sz w:val="24"/>
                <w:szCs w:val="24"/>
                <w:lang w:val="kk-KZ"/>
              </w:rPr>
              <w:t>орталық уәкілетті органмен келіс</w:t>
            </w:r>
            <w:r w:rsidR="007F0AFD">
              <w:rPr>
                <w:rFonts w:ascii="Times New Roman" w:hAnsi="Times New Roman" w:cs="Times New Roman"/>
                <w:sz w:val="24"/>
                <w:szCs w:val="24"/>
                <w:lang w:val="kk-KZ"/>
              </w:rPr>
              <w:t>у</w:t>
            </w:r>
            <w:r w:rsidRPr="008623E3">
              <w:rPr>
                <w:rFonts w:ascii="Times New Roman" w:hAnsi="Times New Roman" w:cs="Times New Roman"/>
                <w:sz w:val="24"/>
                <w:szCs w:val="24"/>
                <w:lang w:val="kk-KZ"/>
              </w:rPr>
              <w:t xml:space="preserve"> бойынша Қазақстанның экспорттық-кредиттік агенттігі үшін тәуекелдерді басқару және ішкі бақылау жүйесін қалыптастыру, сондай-ақ резервтерді қалыптастыру және олар бойынша актуарлық есеп</w:t>
            </w:r>
            <w:r w:rsidR="007F0AFD">
              <w:rPr>
                <w:rFonts w:ascii="Times New Roman" w:hAnsi="Times New Roman" w:cs="Times New Roman"/>
                <w:sz w:val="24"/>
                <w:szCs w:val="24"/>
                <w:lang w:val="kk-KZ"/>
              </w:rPr>
              <w:t>-қисаптар</w:t>
            </w:r>
            <w:r w:rsidRPr="008623E3">
              <w:rPr>
                <w:rFonts w:ascii="Times New Roman" w:hAnsi="Times New Roman" w:cs="Times New Roman"/>
                <w:sz w:val="24"/>
                <w:szCs w:val="24"/>
                <w:lang w:val="kk-KZ"/>
              </w:rPr>
              <w:t xml:space="preserve"> жүргізу қағидаларын бекітеді.</w:t>
            </w:r>
          </w:p>
        </w:tc>
      </w:tr>
    </w:tbl>
    <w:p w14:paraId="7A81F9E2" w14:textId="77777777" w:rsidR="00AA01DE" w:rsidRPr="008623E3" w:rsidRDefault="00AA01DE" w:rsidP="00430209">
      <w:pPr>
        <w:spacing w:after="0" w:line="240" w:lineRule="auto"/>
        <w:rPr>
          <w:rFonts w:ascii="Times New Roman" w:eastAsia="Calibri" w:hAnsi="Times New Roman" w:cs="Times New Roman"/>
          <w:b/>
          <w:bCs/>
          <w:color w:val="000000"/>
          <w:sz w:val="24"/>
          <w:szCs w:val="24"/>
          <w:lang w:val="kk-KZ"/>
        </w:rPr>
      </w:pPr>
    </w:p>
    <w:sectPr w:rsidR="00AA01DE" w:rsidRPr="008623E3" w:rsidSect="00A74FB0">
      <w:headerReference w:type="default" r:id="rId8"/>
      <w:headerReference w:type="first" r:id="rId9"/>
      <w:pgSz w:w="16838" w:h="11906" w:orient="landscape"/>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6300C" w14:textId="77777777" w:rsidR="004E0C2C" w:rsidRDefault="004E0C2C" w:rsidP="00BC0325">
      <w:pPr>
        <w:spacing w:after="0" w:line="240" w:lineRule="auto"/>
      </w:pPr>
      <w:r>
        <w:separator/>
      </w:r>
    </w:p>
  </w:endnote>
  <w:endnote w:type="continuationSeparator" w:id="0">
    <w:p w14:paraId="41E13D24" w14:textId="77777777" w:rsidR="004E0C2C" w:rsidRDefault="004E0C2C" w:rsidP="00BC0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45670" w14:textId="77777777" w:rsidR="004E0C2C" w:rsidRDefault="004E0C2C" w:rsidP="00BC0325">
      <w:pPr>
        <w:spacing w:after="0" w:line="240" w:lineRule="auto"/>
      </w:pPr>
      <w:r>
        <w:separator/>
      </w:r>
    </w:p>
  </w:footnote>
  <w:footnote w:type="continuationSeparator" w:id="0">
    <w:p w14:paraId="432DADE5" w14:textId="77777777" w:rsidR="004E0C2C" w:rsidRDefault="004E0C2C" w:rsidP="00BC0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6218031"/>
      <w:docPartObj>
        <w:docPartGallery w:val="Page Numbers (Top of Page)"/>
        <w:docPartUnique/>
      </w:docPartObj>
    </w:sdtPr>
    <w:sdtEndPr/>
    <w:sdtContent>
      <w:p w14:paraId="79C1C0ED" w14:textId="4968195D" w:rsidR="005D2283" w:rsidRDefault="005D2283">
        <w:pPr>
          <w:pStyle w:val="ae"/>
          <w:jc w:val="center"/>
        </w:pPr>
        <w:r>
          <w:fldChar w:fldCharType="begin"/>
        </w:r>
        <w:r>
          <w:instrText>PAGE   \* MERGEFORMAT</w:instrText>
        </w:r>
        <w:r>
          <w:fldChar w:fldCharType="separate"/>
        </w:r>
        <w:r w:rsidR="00BE33A4">
          <w:rPr>
            <w:noProof/>
          </w:rPr>
          <w:t>2</w:t>
        </w:r>
        <w:r>
          <w:fldChar w:fldCharType="end"/>
        </w:r>
      </w:p>
    </w:sdtContent>
  </w:sdt>
  <w:p w14:paraId="19134B59" w14:textId="77777777" w:rsidR="005D2283" w:rsidRDefault="005D2283">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2C7ED" w14:textId="77777777" w:rsidR="005D2283" w:rsidRDefault="005D2283">
    <w:pPr>
      <w:pStyle w:val="ae"/>
      <w:jc w:val="center"/>
    </w:pPr>
  </w:p>
  <w:p w14:paraId="6CAC960D" w14:textId="77777777" w:rsidR="005D2283" w:rsidRDefault="005D228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280B5C"/>
    <w:multiLevelType w:val="singleLevel"/>
    <w:tmpl w:val="99280B5C"/>
    <w:lvl w:ilvl="0">
      <w:start w:val="285"/>
      <w:numFmt w:val="decimal"/>
      <w:suff w:val="nothing"/>
      <w:lvlText w:val="%1-"/>
      <w:lvlJc w:val="left"/>
    </w:lvl>
  </w:abstractNum>
  <w:abstractNum w:abstractNumId="1" w15:restartNumberingAfterBreak="0">
    <w:nsid w:val="012353AA"/>
    <w:multiLevelType w:val="hybridMultilevel"/>
    <w:tmpl w:val="82A6BA94"/>
    <w:lvl w:ilvl="0" w:tplc="55B46B0E">
      <w:start w:val="1"/>
      <w:numFmt w:val="decimal"/>
      <w:lvlText w:val="%1)"/>
      <w:lvlJc w:val="left"/>
      <w:pPr>
        <w:ind w:left="1500" w:hanging="420"/>
      </w:pPr>
      <w:rPr>
        <w:rFonts w:ascii="Times New Roman" w:hAnsi="Times New Roman" w:cs="Times New Roman" w:hint="default"/>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1C14681E"/>
    <w:multiLevelType w:val="multilevel"/>
    <w:tmpl w:val="1C14681E"/>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F42CDB"/>
    <w:multiLevelType w:val="multilevel"/>
    <w:tmpl w:val="25F42CDB"/>
    <w:lvl w:ilvl="0">
      <w:start w:val="1"/>
      <w:numFmt w:val="decimal"/>
      <w:lvlText w:val="%1)"/>
      <w:lvlJc w:val="left"/>
      <w:pPr>
        <w:ind w:left="1069" w:hanging="360"/>
      </w:pPr>
      <w:rPr>
        <w:rFonts w:hint="default"/>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2931682F"/>
    <w:multiLevelType w:val="hybridMultilevel"/>
    <w:tmpl w:val="9460C446"/>
    <w:lvl w:ilvl="0" w:tplc="297CDCEA">
      <w:start w:val="1"/>
      <w:numFmt w:val="decimal"/>
      <w:suff w:val="nothing"/>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 w15:restartNumberingAfterBreak="0">
    <w:nsid w:val="2FBD2179"/>
    <w:multiLevelType w:val="hybridMultilevel"/>
    <w:tmpl w:val="8E18A6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1333FEF"/>
    <w:multiLevelType w:val="hybridMultilevel"/>
    <w:tmpl w:val="D594479C"/>
    <w:lvl w:ilvl="0" w:tplc="6D48EA3E">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38A25D0C"/>
    <w:multiLevelType w:val="multilevel"/>
    <w:tmpl w:val="BC4AD476"/>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886586"/>
    <w:multiLevelType w:val="hybridMultilevel"/>
    <w:tmpl w:val="F782EFB6"/>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483843"/>
    <w:multiLevelType w:val="hybridMultilevel"/>
    <w:tmpl w:val="43A2ECF4"/>
    <w:lvl w:ilvl="0" w:tplc="48184E18">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7785E7A"/>
    <w:multiLevelType w:val="hybridMultilevel"/>
    <w:tmpl w:val="34D2B96A"/>
    <w:lvl w:ilvl="0" w:tplc="8DE408CC">
      <w:start w:val="1"/>
      <w:numFmt w:val="decimal"/>
      <w:lvlText w:val="%1)"/>
      <w:lvlJc w:val="left"/>
      <w:pPr>
        <w:ind w:left="1118" w:hanging="360"/>
      </w:pPr>
      <w:rPr>
        <w:b/>
      </w:rPr>
    </w:lvl>
    <w:lvl w:ilvl="1" w:tplc="04190019" w:tentative="1">
      <w:start w:val="1"/>
      <w:numFmt w:val="lowerLetter"/>
      <w:lvlText w:val="%2."/>
      <w:lvlJc w:val="left"/>
      <w:pPr>
        <w:ind w:left="1838" w:hanging="360"/>
      </w:pPr>
    </w:lvl>
    <w:lvl w:ilvl="2" w:tplc="0419001B" w:tentative="1">
      <w:start w:val="1"/>
      <w:numFmt w:val="lowerRoman"/>
      <w:lvlText w:val="%3."/>
      <w:lvlJc w:val="right"/>
      <w:pPr>
        <w:ind w:left="2558" w:hanging="180"/>
      </w:pPr>
    </w:lvl>
    <w:lvl w:ilvl="3" w:tplc="0419000F" w:tentative="1">
      <w:start w:val="1"/>
      <w:numFmt w:val="decimal"/>
      <w:lvlText w:val="%4."/>
      <w:lvlJc w:val="left"/>
      <w:pPr>
        <w:ind w:left="3278" w:hanging="360"/>
      </w:pPr>
    </w:lvl>
    <w:lvl w:ilvl="4" w:tplc="04190019" w:tentative="1">
      <w:start w:val="1"/>
      <w:numFmt w:val="lowerLetter"/>
      <w:lvlText w:val="%5."/>
      <w:lvlJc w:val="left"/>
      <w:pPr>
        <w:ind w:left="3998" w:hanging="360"/>
      </w:pPr>
    </w:lvl>
    <w:lvl w:ilvl="5" w:tplc="0419001B" w:tentative="1">
      <w:start w:val="1"/>
      <w:numFmt w:val="lowerRoman"/>
      <w:lvlText w:val="%6."/>
      <w:lvlJc w:val="right"/>
      <w:pPr>
        <w:ind w:left="4718" w:hanging="180"/>
      </w:pPr>
    </w:lvl>
    <w:lvl w:ilvl="6" w:tplc="0419000F" w:tentative="1">
      <w:start w:val="1"/>
      <w:numFmt w:val="decimal"/>
      <w:lvlText w:val="%7."/>
      <w:lvlJc w:val="left"/>
      <w:pPr>
        <w:ind w:left="5438" w:hanging="360"/>
      </w:pPr>
    </w:lvl>
    <w:lvl w:ilvl="7" w:tplc="04190019" w:tentative="1">
      <w:start w:val="1"/>
      <w:numFmt w:val="lowerLetter"/>
      <w:lvlText w:val="%8."/>
      <w:lvlJc w:val="left"/>
      <w:pPr>
        <w:ind w:left="6158" w:hanging="360"/>
      </w:pPr>
    </w:lvl>
    <w:lvl w:ilvl="8" w:tplc="0419001B" w:tentative="1">
      <w:start w:val="1"/>
      <w:numFmt w:val="lowerRoman"/>
      <w:lvlText w:val="%9."/>
      <w:lvlJc w:val="right"/>
      <w:pPr>
        <w:ind w:left="6878" w:hanging="180"/>
      </w:pPr>
    </w:lvl>
  </w:abstractNum>
  <w:abstractNum w:abstractNumId="11" w15:restartNumberingAfterBreak="0">
    <w:nsid w:val="59AFA6CE"/>
    <w:multiLevelType w:val="singleLevel"/>
    <w:tmpl w:val="59AFA6CE"/>
    <w:lvl w:ilvl="0">
      <w:start w:val="2"/>
      <w:numFmt w:val="decimal"/>
      <w:suff w:val="space"/>
      <w:lvlText w:val="%1."/>
      <w:lvlJc w:val="left"/>
    </w:lvl>
  </w:abstractNum>
  <w:abstractNum w:abstractNumId="12" w15:restartNumberingAfterBreak="0">
    <w:nsid w:val="5D096493"/>
    <w:multiLevelType w:val="multilevel"/>
    <w:tmpl w:val="5D096493"/>
    <w:lvl w:ilvl="0">
      <w:start w:val="1"/>
      <w:numFmt w:val="decimal"/>
      <w:lvlText w:val="%1."/>
      <w:lvlJc w:val="left"/>
      <w:pPr>
        <w:ind w:left="1379" w:hanging="816"/>
      </w:pPr>
      <w:rPr>
        <w:rFonts w:hint="default"/>
      </w:rPr>
    </w:lvl>
    <w:lvl w:ilvl="1">
      <w:start w:val="1"/>
      <w:numFmt w:val="lowerLetter"/>
      <w:lvlText w:val="%2."/>
      <w:lvlJc w:val="left"/>
      <w:pPr>
        <w:ind w:left="1643" w:hanging="360"/>
      </w:pPr>
    </w:lvl>
    <w:lvl w:ilvl="2">
      <w:start w:val="1"/>
      <w:numFmt w:val="lowerRoman"/>
      <w:lvlText w:val="%3."/>
      <w:lvlJc w:val="right"/>
      <w:pPr>
        <w:ind w:left="2363" w:hanging="180"/>
      </w:pPr>
    </w:lvl>
    <w:lvl w:ilvl="3">
      <w:start w:val="1"/>
      <w:numFmt w:val="decimal"/>
      <w:lvlText w:val="%4."/>
      <w:lvlJc w:val="left"/>
      <w:pPr>
        <w:ind w:left="3083" w:hanging="360"/>
      </w:pPr>
    </w:lvl>
    <w:lvl w:ilvl="4">
      <w:start w:val="1"/>
      <w:numFmt w:val="lowerLetter"/>
      <w:lvlText w:val="%5."/>
      <w:lvlJc w:val="left"/>
      <w:pPr>
        <w:ind w:left="3803" w:hanging="360"/>
      </w:pPr>
    </w:lvl>
    <w:lvl w:ilvl="5">
      <w:start w:val="1"/>
      <w:numFmt w:val="lowerRoman"/>
      <w:lvlText w:val="%6."/>
      <w:lvlJc w:val="right"/>
      <w:pPr>
        <w:ind w:left="4523" w:hanging="180"/>
      </w:pPr>
    </w:lvl>
    <w:lvl w:ilvl="6">
      <w:start w:val="1"/>
      <w:numFmt w:val="decimal"/>
      <w:lvlText w:val="%7."/>
      <w:lvlJc w:val="left"/>
      <w:pPr>
        <w:ind w:left="5243" w:hanging="360"/>
      </w:pPr>
    </w:lvl>
    <w:lvl w:ilvl="7">
      <w:start w:val="1"/>
      <w:numFmt w:val="lowerLetter"/>
      <w:lvlText w:val="%8."/>
      <w:lvlJc w:val="left"/>
      <w:pPr>
        <w:ind w:left="5963" w:hanging="360"/>
      </w:pPr>
    </w:lvl>
    <w:lvl w:ilvl="8">
      <w:start w:val="1"/>
      <w:numFmt w:val="lowerRoman"/>
      <w:lvlText w:val="%9."/>
      <w:lvlJc w:val="right"/>
      <w:pPr>
        <w:ind w:left="6683" w:hanging="180"/>
      </w:pPr>
    </w:lvl>
  </w:abstractNum>
  <w:abstractNum w:abstractNumId="13" w15:restartNumberingAfterBreak="0">
    <w:nsid w:val="650D5F9B"/>
    <w:multiLevelType w:val="hybridMultilevel"/>
    <w:tmpl w:val="43A2ECF4"/>
    <w:lvl w:ilvl="0" w:tplc="48184E18">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110E6C"/>
    <w:multiLevelType w:val="hybridMultilevel"/>
    <w:tmpl w:val="632C1AC6"/>
    <w:lvl w:ilvl="0" w:tplc="792CEE18">
      <w:start w:val="1"/>
      <w:numFmt w:val="decimal"/>
      <w:lvlText w:val="%1."/>
      <w:lvlJc w:val="left"/>
      <w:pPr>
        <w:ind w:left="644"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9"/>
  </w:num>
  <w:num w:numId="2">
    <w:abstractNumId w:val="13"/>
  </w:num>
  <w:num w:numId="3">
    <w:abstractNumId w:val="2"/>
  </w:num>
  <w:num w:numId="4">
    <w:abstractNumId w:val="0"/>
  </w:num>
  <w:num w:numId="5">
    <w:abstractNumId w:val="11"/>
  </w:num>
  <w:num w:numId="6">
    <w:abstractNumId w:val="3"/>
  </w:num>
  <w:num w:numId="7">
    <w:abstractNumId w:val="12"/>
  </w:num>
  <w:num w:numId="8">
    <w:abstractNumId w:val="14"/>
  </w:num>
  <w:num w:numId="9">
    <w:abstractNumId w:val="6"/>
  </w:num>
  <w:num w:numId="10">
    <w:abstractNumId w:val="7"/>
  </w:num>
  <w:num w:numId="11">
    <w:abstractNumId w:val="10"/>
  </w:num>
  <w:num w:numId="12">
    <w:abstractNumId w:val="1"/>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285"/>
    </w:lvlOverride>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C9E"/>
    <w:rsid w:val="000013B9"/>
    <w:rsid w:val="000035D1"/>
    <w:rsid w:val="000065DE"/>
    <w:rsid w:val="00007221"/>
    <w:rsid w:val="00010455"/>
    <w:rsid w:val="00016025"/>
    <w:rsid w:val="00020B6D"/>
    <w:rsid w:val="0002450E"/>
    <w:rsid w:val="00031897"/>
    <w:rsid w:val="00046377"/>
    <w:rsid w:val="00046A9F"/>
    <w:rsid w:val="00052EDD"/>
    <w:rsid w:val="00054E27"/>
    <w:rsid w:val="000555B7"/>
    <w:rsid w:val="00060E7F"/>
    <w:rsid w:val="000657CA"/>
    <w:rsid w:val="0006592F"/>
    <w:rsid w:val="00066B5F"/>
    <w:rsid w:val="00066F52"/>
    <w:rsid w:val="00067A28"/>
    <w:rsid w:val="00072B46"/>
    <w:rsid w:val="0007462A"/>
    <w:rsid w:val="0007469B"/>
    <w:rsid w:val="000746B4"/>
    <w:rsid w:val="00086D65"/>
    <w:rsid w:val="00090008"/>
    <w:rsid w:val="000947D9"/>
    <w:rsid w:val="000966B7"/>
    <w:rsid w:val="000A011B"/>
    <w:rsid w:val="000A58B1"/>
    <w:rsid w:val="000B1AE4"/>
    <w:rsid w:val="000B2CD9"/>
    <w:rsid w:val="000C38F5"/>
    <w:rsid w:val="000D7156"/>
    <w:rsid w:val="000E1556"/>
    <w:rsid w:val="000E25F4"/>
    <w:rsid w:val="000F1BB5"/>
    <w:rsid w:val="000F1EC0"/>
    <w:rsid w:val="000F59F0"/>
    <w:rsid w:val="00111E2E"/>
    <w:rsid w:val="00113727"/>
    <w:rsid w:val="001164A3"/>
    <w:rsid w:val="00116EA7"/>
    <w:rsid w:val="001313A9"/>
    <w:rsid w:val="0013633F"/>
    <w:rsid w:val="001377F8"/>
    <w:rsid w:val="001404CD"/>
    <w:rsid w:val="00144AD5"/>
    <w:rsid w:val="00153DA5"/>
    <w:rsid w:val="00161E3A"/>
    <w:rsid w:val="0017116C"/>
    <w:rsid w:val="00174BB6"/>
    <w:rsid w:val="0017744C"/>
    <w:rsid w:val="00196382"/>
    <w:rsid w:val="00196DC4"/>
    <w:rsid w:val="001A2A73"/>
    <w:rsid w:val="001A5E36"/>
    <w:rsid w:val="001B1FB7"/>
    <w:rsid w:val="001C0BE3"/>
    <w:rsid w:val="001C588E"/>
    <w:rsid w:val="001D6A16"/>
    <w:rsid w:val="001D7B91"/>
    <w:rsid w:val="001E2431"/>
    <w:rsid w:val="001E2FAB"/>
    <w:rsid w:val="001E4D15"/>
    <w:rsid w:val="001F00FE"/>
    <w:rsid w:val="00201705"/>
    <w:rsid w:val="00203C9E"/>
    <w:rsid w:val="00205D93"/>
    <w:rsid w:val="00206B53"/>
    <w:rsid w:val="002079B9"/>
    <w:rsid w:val="00207B01"/>
    <w:rsid w:val="00210927"/>
    <w:rsid w:val="00210F0C"/>
    <w:rsid w:val="002116E1"/>
    <w:rsid w:val="0021643E"/>
    <w:rsid w:val="00232283"/>
    <w:rsid w:val="00241042"/>
    <w:rsid w:val="00244B7E"/>
    <w:rsid w:val="00246102"/>
    <w:rsid w:val="00246BF5"/>
    <w:rsid w:val="002509D4"/>
    <w:rsid w:val="00251FD3"/>
    <w:rsid w:val="00252AA4"/>
    <w:rsid w:val="0025383D"/>
    <w:rsid w:val="002559C6"/>
    <w:rsid w:val="002560B5"/>
    <w:rsid w:val="00261DA8"/>
    <w:rsid w:val="00274789"/>
    <w:rsid w:val="00276362"/>
    <w:rsid w:val="00286050"/>
    <w:rsid w:val="00290D95"/>
    <w:rsid w:val="00294DD6"/>
    <w:rsid w:val="002950B5"/>
    <w:rsid w:val="002959EC"/>
    <w:rsid w:val="002A0D58"/>
    <w:rsid w:val="002A1806"/>
    <w:rsid w:val="002A5327"/>
    <w:rsid w:val="002A6D4C"/>
    <w:rsid w:val="002A7CF9"/>
    <w:rsid w:val="002B0CEF"/>
    <w:rsid w:val="002B66FB"/>
    <w:rsid w:val="002C382F"/>
    <w:rsid w:val="002C5083"/>
    <w:rsid w:val="002D687B"/>
    <w:rsid w:val="002D793A"/>
    <w:rsid w:val="002D7EA3"/>
    <w:rsid w:val="002E16AD"/>
    <w:rsid w:val="002E1E20"/>
    <w:rsid w:val="002E44C1"/>
    <w:rsid w:val="002E4A4F"/>
    <w:rsid w:val="002F525E"/>
    <w:rsid w:val="002F55C6"/>
    <w:rsid w:val="003148A7"/>
    <w:rsid w:val="0032535C"/>
    <w:rsid w:val="00335E0E"/>
    <w:rsid w:val="003360AF"/>
    <w:rsid w:val="0034405B"/>
    <w:rsid w:val="0034644D"/>
    <w:rsid w:val="003535D9"/>
    <w:rsid w:val="003543F5"/>
    <w:rsid w:val="0035521B"/>
    <w:rsid w:val="00356B94"/>
    <w:rsid w:val="0036074E"/>
    <w:rsid w:val="00363BE5"/>
    <w:rsid w:val="00366FB3"/>
    <w:rsid w:val="00367A9F"/>
    <w:rsid w:val="00371036"/>
    <w:rsid w:val="00371EA8"/>
    <w:rsid w:val="0037413F"/>
    <w:rsid w:val="00382B55"/>
    <w:rsid w:val="00383CD4"/>
    <w:rsid w:val="00390FCE"/>
    <w:rsid w:val="00393ABB"/>
    <w:rsid w:val="00393BAB"/>
    <w:rsid w:val="00395118"/>
    <w:rsid w:val="0039589B"/>
    <w:rsid w:val="003A2838"/>
    <w:rsid w:val="003A5898"/>
    <w:rsid w:val="003B0F87"/>
    <w:rsid w:val="003B27AA"/>
    <w:rsid w:val="003B4073"/>
    <w:rsid w:val="003C7F11"/>
    <w:rsid w:val="003C7F46"/>
    <w:rsid w:val="003D12E7"/>
    <w:rsid w:val="003D5458"/>
    <w:rsid w:val="003E0983"/>
    <w:rsid w:val="003E73E1"/>
    <w:rsid w:val="003E7475"/>
    <w:rsid w:val="003F26EA"/>
    <w:rsid w:val="003F3F88"/>
    <w:rsid w:val="003F47EC"/>
    <w:rsid w:val="003F56D1"/>
    <w:rsid w:val="004050D7"/>
    <w:rsid w:val="00406AF2"/>
    <w:rsid w:val="00422698"/>
    <w:rsid w:val="0042697D"/>
    <w:rsid w:val="00430209"/>
    <w:rsid w:val="00451AA0"/>
    <w:rsid w:val="00453EC4"/>
    <w:rsid w:val="0045747B"/>
    <w:rsid w:val="00466989"/>
    <w:rsid w:val="004733D4"/>
    <w:rsid w:val="00477400"/>
    <w:rsid w:val="00481783"/>
    <w:rsid w:val="00483E91"/>
    <w:rsid w:val="00484774"/>
    <w:rsid w:val="004863CC"/>
    <w:rsid w:val="00487BE8"/>
    <w:rsid w:val="00493B2F"/>
    <w:rsid w:val="004A2811"/>
    <w:rsid w:val="004A3260"/>
    <w:rsid w:val="004A3651"/>
    <w:rsid w:val="004B00CC"/>
    <w:rsid w:val="004B0452"/>
    <w:rsid w:val="004B500C"/>
    <w:rsid w:val="004B665D"/>
    <w:rsid w:val="004B798C"/>
    <w:rsid w:val="004C23E5"/>
    <w:rsid w:val="004C33E0"/>
    <w:rsid w:val="004C48B9"/>
    <w:rsid w:val="004D0F31"/>
    <w:rsid w:val="004D1A82"/>
    <w:rsid w:val="004D2E41"/>
    <w:rsid w:val="004D5617"/>
    <w:rsid w:val="004D7ECD"/>
    <w:rsid w:val="004E0C2C"/>
    <w:rsid w:val="004E19DE"/>
    <w:rsid w:val="004E6480"/>
    <w:rsid w:val="004F01EB"/>
    <w:rsid w:val="004F1E7A"/>
    <w:rsid w:val="004F1EC6"/>
    <w:rsid w:val="004F2863"/>
    <w:rsid w:val="004F66BB"/>
    <w:rsid w:val="004F76B1"/>
    <w:rsid w:val="0050014B"/>
    <w:rsid w:val="005021AC"/>
    <w:rsid w:val="005044FD"/>
    <w:rsid w:val="005056EB"/>
    <w:rsid w:val="00510C53"/>
    <w:rsid w:val="005259EA"/>
    <w:rsid w:val="005267F6"/>
    <w:rsid w:val="0053175B"/>
    <w:rsid w:val="005463D4"/>
    <w:rsid w:val="00547DC3"/>
    <w:rsid w:val="00554DBD"/>
    <w:rsid w:val="005649C5"/>
    <w:rsid w:val="005704CE"/>
    <w:rsid w:val="00571E9C"/>
    <w:rsid w:val="00581784"/>
    <w:rsid w:val="005839A6"/>
    <w:rsid w:val="00584E7A"/>
    <w:rsid w:val="00586423"/>
    <w:rsid w:val="00592556"/>
    <w:rsid w:val="005A7C49"/>
    <w:rsid w:val="005B40BD"/>
    <w:rsid w:val="005B4515"/>
    <w:rsid w:val="005B4872"/>
    <w:rsid w:val="005B700B"/>
    <w:rsid w:val="005C2D36"/>
    <w:rsid w:val="005C6A1C"/>
    <w:rsid w:val="005D2283"/>
    <w:rsid w:val="005D55B2"/>
    <w:rsid w:val="005E13C2"/>
    <w:rsid w:val="005E2E42"/>
    <w:rsid w:val="0060080B"/>
    <w:rsid w:val="00604079"/>
    <w:rsid w:val="006056A5"/>
    <w:rsid w:val="0060681B"/>
    <w:rsid w:val="00611EC2"/>
    <w:rsid w:val="00613DB0"/>
    <w:rsid w:val="006218BA"/>
    <w:rsid w:val="00625F8B"/>
    <w:rsid w:val="0062674D"/>
    <w:rsid w:val="006339C9"/>
    <w:rsid w:val="00635982"/>
    <w:rsid w:val="00645BF3"/>
    <w:rsid w:val="006558B9"/>
    <w:rsid w:val="006622A5"/>
    <w:rsid w:val="006626DA"/>
    <w:rsid w:val="00664E2C"/>
    <w:rsid w:val="00673EB2"/>
    <w:rsid w:val="00676491"/>
    <w:rsid w:val="006767A0"/>
    <w:rsid w:val="00685DB6"/>
    <w:rsid w:val="006872CB"/>
    <w:rsid w:val="00690AB3"/>
    <w:rsid w:val="00691A4D"/>
    <w:rsid w:val="00693B14"/>
    <w:rsid w:val="006A5BCF"/>
    <w:rsid w:val="006A5D06"/>
    <w:rsid w:val="006C2D26"/>
    <w:rsid w:val="006D11FC"/>
    <w:rsid w:val="006D2798"/>
    <w:rsid w:val="006D52E7"/>
    <w:rsid w:val="006E34F9"/>
    <w:rsid w:val="006F1FD8"/>
    <w:rsid w:val="00707A3D"/>
    <w:rsid w:val="00716026"/>
    <w:rsid w:val="0072420F"/>
    <w:rsid w:val="00727735"/>
    <w:rsid w:val="00732CD5"/>
    <w:rsid w:val="007337E9"/>
    <w:rsid w:val="0073646E"/>
    <w:rsid w:val="007365A1"/>
    <w:rsid w:val="00737A33"/>
    <w:rsid w:val="00744D40"/>
    <w:rsid w:val="007533C9"/>
    <w:rsid w:val="007606ED"/>
    <w:rsid w:val="007735AF"/>
    <w:rsid w:val="007826F3"/>
    <w:rsid w:val="00782809"/>
    <w:rsid w:val="00791763"/>
    <w:rsid w:val="007A5091"/>
    <w:rsid w:val="007B0C30"/>
    <w:rsid w:val="007B2A22"/>
    <w:rsid w:val="007B7883"/>
    <w:rsid w:val="007D16FD"/>
    <w:rsid w:val="007D31FA"/>
    <w:rsid w:val="007D4B64"/>
    <w:rsid w:val="007D5246"/>
    <w:rsid w:val="007D528C"/>
    <w:rsid w:val="007E71B5"/>
    <w:rsid w:val="007F0AFD"/>
    <w:rsid w:val="007F2500"/>
    <w:rsid w:val="007F3ACF"/>
    <w:rsid w:val="007F55FD"/>
    <w:rsid w:val="007F7299"/>
    <w:rsid w:val="008067AA"/>
    <w:rsid w:val="00807307"/>
    <w:rsid w:val="00812843"/>
    <w:rsid w:val="008157E2"/>
    <w:rsid w:val="00815A0C"/>
    <w:rsid w:val="00815EEF"/>
    <w:rsid w:val="008310CC"/>
    <w:rsid w:val="0083184A"/>
    <w:rsid w:val="008321E7"/>
    <w:rsid w:val="0083779A"/>
    <w:rsid w:val="00837B90"/>
    <w:rsid w:val="00846EB0"/>
    <w:rsid w:val="00847E63"/>
    <w:rsid w:val="00851E14"/>
    <w:rsid w:val="0085244B"/>
    <w:rsid w:val="00853834"/>
    <w:rsid w:val="00853E39"/>
    <w:rsid w:val="00855C73"/>
    <w:rsid w:val="00856C9D"/>
    <w:rsid w:val="0085776A"/>
    <w:rsid w:val="008623E3"/>
    <w:rsid w:val="00864458"/>
    <w:rsid w:val="00866CF7"/>
    <w:rsid w:val="00867221"/>
    <w:rsid w:val="008701B7"/>
    <w:rsid w:val="008733A2"/>
    <w:rsid w:val="0087429F"/>
    <w:rsid w:val="00881B68"/>
    <w:rsid w:val="00882C74"/>
    <w:rsid w:val="008835A5"/>
    <w:rsid w:val="00885407"/>
    <w:rsid w:val="008A2312"/>
    <w:rsid w:val="008A5108"/>
    <w:rsid w:val="008A5AE6"/>
    <w:rsid w:val="008B24B2"/>
    <w:rsid w:val="008B3B72"/>
    <w:rsid w:val="008C1F1D"/>
    <w:rsid w:val="008C2BF6"/>
    <w:rsid w:val="008C3F68"/>
    <w:rsid w:val="008D41FB"/>
    <w:rsid w:val="008D4227"/>
    <w:rsid w:val="008E0BFE"/>
    <w:rsid w:val="008E47A0"/>
    <w:rsid w:val="008F28B3"/>
    <w:rsid w:val="00903C6C"/>
    <w:rsid w:val="00905975"/>
    <w:rsid w:val="00906652"/>
    <w:rsid w:val="009161A5"/>
    <w:rsid w:val="00920CA7"/>
    <w:rsid w:val="009223BB"/>
    <w:rsid w:val="00922D35"/>
    <w:rsid w:val="00923489"/>
    <w:rsid w:val="00924BA5"/>
    <w:rsid w:val="009321DF"/>
    <w:rsid w:val="00937562"/>
    <w:rsid w:val="00937A6B"/>
    <w:rsid w:val="00940805"/>
    <w:rsid w:val="00945D4D"/>
    <w:rsid w:val="009538AF"/>
    <w:rsid w:val="00954504"/>
    <w:rsid w:val="00954918"/>
    <w:rsid w:val="0096143F"/>
    <w:rsid w:val="0096225D"/>
    <w:rsid w:val="009636FB"/>
    <w:rsid w:val="00970372"/>
    <w:rsid w:val="00973E76"/>
    <w:rsid w:val="00974F0B"/>
    <w:rsid w:val="00975734"/>
    <w:rsid w:val="0098352D"/>
    <w:rsid w:val="00984C68"/>
    <w:rsid w:val="0098710D"/>
    <w:rsid w:val="009871F0"/>
    <w:rsid w:val="00990534"/>
    <w:rsid w:val="00994330"/>
    <w:rsid w:val="00997471"/>
    <w:rsid w:val="009A3362"/>
    <w:rsid w:val="009A7F09"/>
    <w:rsid w:val="009B5DDC"/>
    <w:rsid w:val="009C0F20"/>
    <w:rsid w:val="009D18F0"/>
    <w:rsid w:val="009D2319"/>
    <w:rsid w:val="009D2C08"/>
    <w:rsid w:val="009D361B"/>
    <w:rsid w:val="009D3E07"/>
    <w:rsid w:val="009E30D8"/>
    <w:rsid w:val="009E3964"/>
    <w:rsid w:val="009E3CD1"/>
    <w:rsid w:val="009E5892"/>
    <w:rsid w:val="009E7698"/>
    <w:rsid w:val="009F57E8"/>
    <w:rsid w:val="00A15C2D"/>
    <w:rsid w:val="00A17905"/>
    <w:rsid w:val="00A22741"/>
    <w:rsid w:val="00A22777"/>
    <w:rsid w:val="00A250E0"/>
    <w:rsid w:val="00A328EA"/>
    <w:rsid w:val="00A32CA5"/>
    <w:rsid w:val="00A36C32"/>
    <w:rsid w:val="00A37063"/>
    <w:rsid w:val="00A563BE"/>
    <w:rsid w:val="00A579F2"/>
    <w:rsid w:val="00A60359"/>
    <w:rsid w:val="00A619CA"/>
    <w:rsid w:val="00A714E6"/>
    <w:rsid w:val="00A74FB0"/>
    <w:rsid w:val="00A755A3"/>
    <w:rsid w:val="00A759D0"/>
    <w:rsid w:val="00A75FB6"/>
    <w:rsid w:val="00A83296"/>
    <w:rsid w:val="00A83DBC"/>
    <w:rsid w:val="00A84D6C"/>
    <w:rsid w:val="00A857A3"/>
    <w:rsid w:val="00A947EC"/>
    <w:rsid w:val="00A95A93"/>
    <w:rsid w:val="00A95EEE"/>
    <w:rsid w:val="00A95F0C"/>
    <w:rsid w:val="00A97616"/>
    <w:rsid w:val="00A97EE7"/>
    <w:rsid w:val="00AA01DE"/>
    <w:rsid w:val="00AA1859"/>
    <w:rsid w:val="00AA3FF3"/>
    <w:rsid w:val="00AB1D5C"/>
    <w:rsid w:val="00AC1E66"/>
    <w:rsid w:val="00AD482E"/>
    <w:rsid w:val="00AD7F33"/>
    <w:rsid w:val="00AE3B2D"/>
    <w:rsid w:val="00AE44D5"/>
    <w:rsid w:val="00AF66D9"/>
    <w:rsid w:val="00AF6F2B"/>
    <w:rsid w:val="00B01C70"/>
    <w:rsid w:val="00B01E4D"/>
    <w:rsid w:val="00B11F13"/>
    <w:rsid w:val="00B162E6"/>
    <w:rsid w:val="00B251D3"/>
    <w:rsid w:val="00B368FD"/>
    <w:rsid w:val="00B425B3"/>
    <w:rsid w:val="00B45A34"/>
    <w:rsid w:val="00B4755D"/>
    <w:rsid w:val="00B475A8"/>
    <w:rsid w:val="00B51469"/>
    <w:rsid w:val="00B74EF7"/>
    <w:rsid w:val="00B8329B"/>
    <w:rsid w:val="00B85E85"/>
    <w:rsid w:val="00B87E79"/>
    <w:rsid w:val="00BA089E"/>
    <w:rsid w:val="00BA6975"/>
    <w:rsid w:val="00BB06AE"/>
    <w:rsid w:val="00BB39D3"/>
    <w:rsid w:val="00BB3E19"/>
    <w:rsid w:val="00BB6A28"/>
    <w:rsid w:val="00BC0325"/>
    <w:rsid w:val="00BC4CD1"/>
    <w:rsid w:val="00BC55A8"/>
    <w:rsid w:val="00BC687D"/>
    <w:rsid w:val="00BD3050"/>
    <w:rsid w:val="00BE33A4"/>
    <w:rsid w:val="00BE3E7D"/>
    <w:rsid w:val="00BE66BF"/>
    <w:rsid w:val="00BF3138"/>
    <w:rsid w:val="00C01268"/>
    <w:rsid w:val="00C10A95"/>
    <w:rsid w:val="00C2113F"/>
    <w:rsid w:val="00C2150B"/>
    <w:rsid w:val="00C335A7"/>
    <w:rsid w:val="00C430A3"/>
    <w:rsid w:val="00C43C27"/>
    <w:rsid w:val="00C46C05"/>
    <w:rsid w:val="00C53CFF"/>
    <w:rsid w:val="00C551B8"/>
    <w:rsid w:val="00C6105F"/>
    <w:rsid w:val="00C6781E"/>
    <w:rsid w:val="00C70330"/>
    <w:rsid w:val="00C7126D"/>
    <w:rsid w:val="00C812AF"/>
    <w:rsid w:val="00C8220C"/>
    <w:rsid w:val="00C83F2B"/>
    <w:rsid w:val="00C90C92"/>
    <w:rsid w:val="00C91D11"/>
    <w:rsid w:val="00C95B5B"/>
    <w:rsid w:val="00CA20FB"/>
    <w:rsid w:val="00CA2A86"/>
    <w:rsid w:val="00CC2097"/>
    <w:rsid w:val="00CC6138"/>
    <w:rsid w:val="00CC67F3"/>
    <w:rsid w:val="00CD701C"/>
    <w:rsid w:val="00CE7AE2"/>
    <w:rsid w:val="00CF3C15"/>
    <w:rsid w:val="00CF5563"/>
    <w:rsid w:val="00D02E48"/>
    <w:rsid w:val="00D03659"/>
    <w:rsid w:val="00D146D2"/>
    <w:rsid w:val="00D24D1A"/>
    <w:rsid w:val="00D3271A"/>
    <w:rsid w:val="00D32AEF"/>
    <w:rsid w:val="00D33791"/>
    <w:rsid w:val="00D357A1"/>
    <w:rsid w:val="00D46CDC"/>
    <w:rsid w:val="00D46E10"/>
    <w:rsid w:val="00D47347"/>
    <w:rsid w:val="00D47A8C"/>
    <w:rsid w:val="00D57863"/>
    <w:rsid w:val="00D629DD"/>
    <w:rsid w:val="00D63080"/>
    <w:rsid w:val="00D70883"/>
    <w:rsid w:val="00D76FE8"/>
    <w:rsid w:val="00D900AD"/>
    <w:rsid w:val="00DA0794"/>
    <w:rsid w:val="00DA6AF8"/>
    <w:rsid w:val="00DA6FDE"/>
    <w:rsid w:val="00DB3E2A"/>
    <w:rsid w:val="00DB5A8C"/>
    <w:rsid w:val="00DD1D13"/>
    <w:rsid w:val="00DD1DF9"/>
    <w:rsid w:val="00DE1166"/>
    <w:rsid w:val="00DF440D"/>
    <w:rsid w:val="00DF7EFB"/>
    <w:rsid w:val="00E06DDD"/>
    <w:rsid w:val="00E11C4D"/>
    <w:rsid w:val="00E14F7A"/>
    <w:rsid w:val="00E1765E"/>
    <w:rsid w:val="00E215F2"/>
    <w:rsid w:val="00E25162"/>
    <w:rsid w:val="00E302D4"/>
    <w:rsid w:val="00E344AD"/>
    <w:rsid w:val="00E3694A"/>
    <w:rsid w:val="00E4269D"/>
    <w:rsid w:val="00E436C0"/>
    <w:rsid w:val="00E54012"/>
    <w:rsid w:val="00E60924"/>
    <w:rsid w:val="00E62046"/>
    <w:rsid w:val="00E63D65"/>
    <w:rsid w:val="00E64004"/>
    <w:rsid w:val="00E64BCD"/>
    <w:rsid w:val="00E66A39"/>
    <w:rsid w:val="00E67929"/>
    <w:rsid w:val="00E75FFE"/>
    <w:rsid w:val="00E7684A"/>
    <w:rsid w:val="00E76D19"/>
    <w:rsid w:val="00E8395D"/>
    <w:rsid w:val="00E83BCD"/>
    <w:rsid w:val="00E83F6B"/>
    <w:rsid w:val="00E87DAD"/>
    <w:rsid w:val="00E91F23"/>
    <w:rsid w:val="00EA0BA7"/>
    <w:rsid w:val="00EB10E5"/>
    <w:rsid w:val="00EB343C"/>
    <w:rsid w:val="00EB5E2D"/>
    <w:rsid w:val="00EC26DB"/>
    <w:rsid w:val="00ED0BF6"/>
    <w:rsid w:val="00ED1E1D"/>
    <w:rsid w:val="00ED389D"/>
    <w:rsid w:val="00ED7735"/>
    <w:rsid w:val="00EE18C9"/>
    <w:rsid w:val="00EE3D57"/>
    <w:rsid w:val="00EE5832"/>
    <w:rsid w:val="00EF53B2"/>
    <w:rsid w:val="00F00023"/>
    <w:rsid w:val="00F02F76"/>
    <w:rsid w:val="00F1106D"/>
    <w:rsid w:val="00F164A1"/>
    <w:rsid w:val="00F23D30"/>
    <w:rsid w:val="00F27AD6"/>
    <w:rsid w:val="00F34B3C"/>
    <w:rsid w:val="00F450BE"/>
    <w:rsid w:val="00F50528"/>
    <w:rsid w:val="00F55FEF"/>
    <w:rsid w:val="00F607D5"/>
    <w:rsid w:val="00F611CA"/>
    <w:rsid w:val="00F64FF8"/>
    <w:rsid w:val="00F66440"/>
    <w:rsid w:val="00F76349"/>
    <w:rsid w:val="00F82E5F"/>
    <w:rsid w:val="00F8339D"/>
    <w:rsid w:val="00F973DC"/>
    <w:rsid w:val="00FA151B"/>
    <w:rsid w:val="00FC571E"/>
    <w:rsid w:val="00FC726C"/>
    <w:rsid w:val="00FD0CA7"/>
    <w:rsid w:val="00FD767B"/>
    <w:rsid w:val="00FF3420"/>
    <w:rsid w:val="00FF478A"/>
    <w:rsid w:val="00FF6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B9D6E"/>
  <w15:docId w15:val="{692C8F26-E6FD-44AF-844B-B9D960A1E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E47A0"/>
    <w:pPr>
      <w:keepNext/>
      <w:keepLines/>
      <w:spacing w:before="240" w:after="0"/>
      <w:outlineLvl w:val="0"/>
    </w:pPr>
    <w:rPr>
      <w:rFonts w:ascii="Cambria" w:eastAsia="SimSun" w:hAnsi="Cambria" w:cs="Times New Roman"/>
      <w:color w:val="365F91"/>
      <w:sz w:val="32"/>
      <w:szCs w:val="32"/>
    </w:rPr>
  </w:style>
  <w:style w:type="paragraph" w:styleId="3">
    <w:name w:val="heading 3"/>
    <w:basedOn w:val="a"/>
    <w:next w:val="a"/>
    <w:link w:val="30"/>
    <w:uiPriority w:val="9"/>
    <w:qFormat/>
    <w:rsid w:val="008E47A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МИНТ"/>
    <w:basedOn w:val="a"/>
    <w:qFormat/>
    <w:rsid w:val="00203C9E"/>
    <w:pPr>
      <w:spacing w:after="0" w:line="240" w:lineRule="auto"/>
      <w:contextualSpacing/>
      <w:jc w:val="center"/>
    </w:pPr>
    <w:rPr>
      <w:rFonts w:ascii="Arial" w:eastAsia="Calibri" w:hAnsi="Arial" w:cs="Arial"/>
      <w:sz w:val="28"/>
      <w:szCs w:val="28"/>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5"/>
    <w:uiPriority w:val="34"/>
    <w:qFormat/>
    <w:rsid w:val="00493B2F"/>
    <w:pPr>
      <w:spacing w:after="200" w:line="276" w:lineRule="auto"/>
      <w:ind w:left="720"/>
      <w:contextualSpacing/>
    </w:pPr>
  </w:style>
  <w:style w:type="paragraph" w:customStyle="1" w:styleId="11">
    <w:name w:val="Заголовок 11"/>
    <w:basedOn w:val="a"/>
    <w:next w:val="a"/>
    <w:uiPriority w:val="9"/>
    <w:qFormat/>
    <w:rsid w:val="008E47A0"/>
    <w:pPr>
      <w:keepNext/>
      <w:keepLines/>
      <w:spacing w:before="240" w:after="0" w:line="276" w:lineRule="auto"/>
      <w:outlineLvl w:val="0"/>
    </w:pPr>
    <w:rPr>
      <w:rFonts w:ascii="Cambria" w:eastAsia="SimSun" w:hAnsi="Cambria" w:cs="Times New Roman"/>
      <w:color w:val="365F91"/>
      <w:sz w:val="32"/>
      <w:szCs w:val="32"/>
    </w:rPr>
  </w:style>
  <w:style w:type="character" w:customStyle="1" w:styleId="30">
    <w:name w:val="Заголовок 3 Знак"/>
    <w:basedOn w:val="a0"/>
    <w:link w:val="3"/>
    <w:uiPriority w:val="9"/>
    <w:qFormat/>
    <w:rsid w:val="008E47A0"/>
    <w:rPr>
      <w:rFonts w:ascii="Times New Roman" w:eastAsia="Times New Roman" w:hAnsi="Times New Roman" w:cs="Times New Roman"/>
      <w:b/>
      <w:bCs/>
      <w:sz w:val="27"/>
      <w:szCs w:val="27"/>
      <w:lang w:eastAsia="ru-RU"/>
    </w:rPr>
  </w:style>
  <w:style w:type="numbering" w:customStyle="1" w:styleId="12">
    <w:name w:val="Нет списка1"/>
    <w:next w:val="a2"/>
    <w:uiPriority w:val="99"/>
    <w:semiHidden/>
    <w:unhideWhenUsed/>
    <w:rsid w:val="008E47A0"/>
  </w:style>
  <w:style w:type="character" w:customStyle="1" w:styleId="10">
    <w:name w:val="Заголовок 1 Знак"/>
    <w:basedOn w:val="a0"/>
    <w:link w:val="1"/>
    <w:uiPriority w:val="9"/>
    <w:qFormat/>
    <w:rsid w:val="008E47A0"/>
    <w:rPr>
      <w:rFonts w:ascii="Cambria" w:eastAsia="SimSun" w:hAnsi="Cambria" w:cs="Times New Roman"/>
      <w:color w:val="365F91"/>
      <w:sz w:val="32"/>
      <w:szCs w:val="32"/>
      <w:lang w:eastAsia="en-US"/>
    </w:rPr>
  </w:style>
  <w:style w:type="character" w:styleId="a6">
    <w:name w:val="annotation reference"/>
    <w:basedOn w:val="a0"/>
    <w:uiPriority w:val="99"/>
    <w:semiHidden/>
    <w:unhideWhenUsed/>
    <w:qFormat/>
    <w:rsid w:val="008E47A0"/>
    <w:rPr>
      <w:sz w:val="16"/>
      <w:szCs w:val="16"/>
    </w:rPr>
  </w:style>
  <w:style w:type="character" w:styleId="a7">
    <w:name w:val="Hyperlink"/>
    <w:basedOn w:val="a0"/>
    <w:uiPriority w:val="99"/>
    <w:unhideWhenUsed/>
    <w:qFormat/>
    <w:rsid w:val="008E47A0"/>
    <w:rPr>
      <w:color w:val="0000FF"/>
      <w:u w:val="single"/>
    </w:rPr>
  </w:style>
  <w:style w:type="paragraph" w:customStyle="1" w:styleId="13">
    <w:name w:val="Текст выноски1"/>
    <w:basedOn w:val="a"/>
    <w:next w:val="a8"/>
    <w:link w:val="a9"/>
    <w:uiPriority w:val="99"/>
    <w:semiHidden/>
    <w:unhideWhenUsed/>
    <w:qFormat/>
    <w:rsid w:val="008E47A0"/>
    <w:pPr>
      <w:spacing w:after="0" w:line="240" w:lineRule="auto"/>
    </w:pPr>
    <w:rPr>
      <w:rFonts w:ascii="Segoe UI" w:eastAsia="Calibri" w:hAnsi="Segoe UI" w:cs="Segoe UI"/>
      <w:sz w:val="18"/>
      <w:szCs w:val="18"/>
    </w:rPr>
  </w:style>
  <w:style w:type="character" w:customStyle="1" w:styleId="a9">
    <w:name w:val="Текст выноски Знак"/>
    <w:basedOn w:val="a0"/>
    <w:link w:val="13"/>
    <w:uiPriority w:val="99"/>
    <w:semiHidden/>
    <w:qFormat/>
    <w:rsid w:val="008E47A0"/>
    <w:rPr>
      <w:rFonts w:ascii="Segoe UI" w:eastAsia="Calibri" w:hAnsi="Segoe UI" w:cs="Segoe UI"/>
      <w:sz w:val="18"/>
      <w:szCs w:val="18"/>
      <w:lang w:eastAsia="en-US"/>
    </w:rPr>
  </w:style>
  <w:style w:type="paragraph" w:customStyle="1" w:styleId="14">
    <w:name w:val="Текст примечания1"/>
    <w:basedOn w:val="a"/>
    <w:next w:val="aa"/>
    <w:link w:val="ab"/>
    <w:uiPriority w:val="99"/>
    <w:unhideWhenUsed/>
    <w:qFormat/>
    <w:rsid w:val="008E47A0"/>
    <w:pPr>
      <w:spacing w:after="200" w:line="240" w:lineRule="auto"/>
    </w:pPr>
    <w:rPr>
      <w:rFonts w:ascii="Calibri" w:eastAsia="Calibri" w:hAnsi="Calibri" w:cs="Times New Roman"/>
    </w:rPr>
  </w:style>
  <w:style w:type="character" w:customStyle="1" w:styleId="ab">
    <w:name w:val="Текст примечания Знак"/>
    <w:basedOn w:val="a0"/>
    <w:link w:val="14"/>
    <w:uiPriority w:val="99"/>
    <w:qFormat/>
    <w:rsid w:val="008E47A0"/>
    <w:rPr>
      <w:rFonts w:ascii="Calibri" w:eastAsia="Calibri" w:hAnsi="Calibri" w:cs="Times New Roman"/>
      <w:lang w:eastAsia="en-US"/>
    </w:rPr>
  </w:style>
  <w:style w:type="paragraph" w:customStyle="1" w:styleId="15">
    <w:name w:val="Тема примечания1"/>
    <w:basedOn w:val="aa"/>
    <w:next w:val="aa"/>
    <w:uiPriority w:val="99"/>
    <w:semiHidden/>
    <w:unhideWhenUsed/>
    <w:qFormat/>
    <w:rsid w:val="008E47A0"/>
    <w:pPr>
      <w:spacing w:after="200"/>
    </w:pPr>
    <w:rPr>
      <w:b/>
      <w:bCs/>
    </w:rPr>
  </w:style>
  <w:style w:type="character" w:customStyle="1" w:styleId="ac">
    <w:name w:val="Тема примечания Знак"/>
    <w:basedOn w:val="ab"/>
    <w:link w:val="ad"/>
    <w:uiPriority w:val="99"/>
    <w:semiHidden/>
    <w:qFormat/>
    <w:rsid w:val="008E47A0"/>
    <w:rPr>
      <w:rFonts w:ascii="Calibri" w:eastAsia="Calibri" w:hAnsi="Calibri" w:cs="Times New Roman"/>
      <w:b/>
      <w:bCs/>
      <w:lang w:eastAsia="en-US"/>
    </w:rPr>
  </w:style>
  <w:style w:type="paragraph" w:customStyle="1" w:styleId="16">
    <w:name w:val="Верхний колонтитул1"/>
    <w:basedOn w:val="a"/>
    <w:next w:val="ae"/>
    <w:link w:val="af"/>
    <w:uiPriority w:val="99"/>
    <w:unhideWhenUsed/>
    <w:rsid w:val="008E47A0"/>
    <w:pPr>
      <w:tabs>
        <w:tab w:val="center" w:pos="4677"/>
        <w:tab w:val="right" w:pos="9355"/>
      </w:tabs>
      <w:spacing w:after="0" w:line="240" w:lineRule="auto"/>
    </w:pPr>
    <w:rPr>
      <w:rFonts w:ascii="Calibri" w:eastAsia="SimSun" w:hAnsi="Calibri" w:cs="Times New Roman"/>
    </w:rPr>
  </w:style>
  <w:style w:type="character" w:customStyle="1" w:styleId="af">
    <w:name w:val="Верхний колонтитул Знак"/>
    <w:basedOn w:val="a0"/>
    <w:link w:val="16"/>
    <w:uiPriority w:val="99"/>
    <w:qFormat/>
    <w:rsid w:val="008E47A0"/>
    <w:rPr>
      <w:rFonts w:ascii="Calibri" w:eastAsia="SimSun" w:hAnsi="Calibri" w:cs="Times New Roman"/>
      <w:sz w:val="22"/>
      <w:szCs w:val="22"/>
    </w:rPr>
  </w:style>
  <w:style w:type="paragraph" w:customStyle="1" w:styleId="17">
    <w:name w:val="Нижний колонтитул1"/>
    <w:basedOn w:val="a"/>
    <w:next w:val="af0"/>
    <w:link w:val="af1"/>
    <w:uiPriority w:val="99"/>
    <w:unhideWhenUsed/>
    <w:rsid w:val="008E47A0"/>
    <w:pPr>
      <w:tabs>
        <w:tab w:val="center" w:pos="4677"/>
        <w:tab w:val="right" w:pos="9355"/>
      </w:tabs>
      <w:spacing w:after="0" w:line="240" w:lineRule="auto"/>
    </w:pPr>
    <w:rPr>
      <w:rFonts w:ascii="Calibri" w:eastAsia="SimSun" w:hAnsi="Calibri" w:cs="Times New Roman"/>
    </w:rPr>
  </w:style>
  <w:style w:type="character" w:customStyle="1" w:styleId="af1">
    <w:name w:val="Нижний колонтитул Знак"/>
    <w:basedOn w:val="a0"/>
    <w:link w:val="17"/>
    <w:uiPriority w:val="99"/>
    <w:rsid w:val="008E47A0"/>
    <w:rPr>
      <w:rFonts w:ascii="Calibri" w:eastAsia="SimSun" w:hAnsi="Calibri" w:cs="Times New Roman"/>
      <w:sz w:val="22"/>
      <w:szCs w:val="22"/>
    </w:rPr>
  </w:style>
  <w:style w:type="paragraph" w:styleId="af2">
    <w:name w:val="Normal (Web)"/>
    <w:aliases w:val="Знак4 Знак,З Знак Знак,Знак4 Знак Знак,Обычный (Web),Знак4,Знак4 Знак Знак Знак Знак,Обычный (веб)1,Обычный (веб)1 Знак Знак Зн,Знак Знак3,Обычный (Web) Знак Знак Знак Знак,Обычный (Web) Знак Знак Знак Знак Знак Знак Знак Знак Знак"/>
    <w:basedOn w:val="a"/>
    <w:link w:val="af3"/>
    <w:uiPriority w:val="99"/>
    <w:unhideWhenUsed/>
    <w:qFormat/>
    <w:rsid w:val="008E47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qFormat/>
    <w:rsid w:val="008E4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qFormat/>
    <w:rsid w:val="008E47A0"/>
    <w:rPr>
      <w:rFonts w:ascii="Courier New" w:eastAsia="Times New Roman" w:hAnsi="Courier New" w:cs="Courier New"/>
      <w:sz w:val="20"/>
      <w:szCs w:val="20"/>
    </w:rPr>
  </w:style>
  <w:style w:type="table" w:styleId="af4">
    <w:name w:val="Table Grid"/>
    <w:basedOn w:val="a1"/>
    <w:uiPriority w:val="59"/>
    <w:qFormat/>
    <w:rsid w:val="008E47A0"/>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E47A0"/>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character" w:customStyle="1" w:styleId="af3">
    <w:name w:val="Обычный (Интернет) Знак"/>
    <w:aliases w:val="Знак4 Знак Знак1,З Знак Знак Знак,Знак4 Знак Знак Знак,Обычный (Web) Знак,Знак4 Знак1,Знак4 Знак Знак Знак Знак Знак,Обычный (веб)1 Знак,Обычный (веб)1 Знак Знак Зн Знак,Знак Знак3 Знак,Обычный (Web) Знак Знак Знак Знак Знак"/>
    <w:link w:val="af2"/>
    <w:uiPriority w:val="99"/>
    <w:qFormat/>
    <w:locked/>
    <w:rsid w:val="008E47A0"/>
    <w:rPr>
      <w:rFonts w:ascii="Times New Roman" w:eastAsia="Times New Roman" w:hAnsi="Times New Roman" w:cs="Times New Roman"/>
      <w:sz w:val="24"/>
      <w:szCs w:val="24"/>
      <w:lang w:eastAsia="ru-RU"/>
    </w:rPr>
  </w:style>
  <w:style w:type="character" w:customStyle="1" w:styleId="s0">
    <w:name w:val="s0"/>
    <w:qFormat/>
    <w:rsid w:val="008E47A0"/>
    <w:rPr>
      <w:rFonts w:ascii="Times New Roman" w:hAnsi="Times New Roman" w:cs="Times New Roman" w:hint="default"/>
      <w:color w:val="000000"/>
    </w:rPr>
  </w:style>
  <w:style w:type="character" w:customStyle="1" w:styleId="af5">
    <w:name w:val="a"/>
    <w:qFormat/>
    <w:rsid w:val="008E47A0"/>
    <w:rPr>
      <w:color w:val="333399"/>
      <w:u w:val="single"/>
    </w:rPr>
  </w:style>
  <w:style w:type="paragraph" w:customStyle="1" w:styleId="18">
    <w:name w:val="Рецензия1"/>
    <w:hidden/>
    <w:uiPriority w:val="99"/>
    <w:semiHidden/>
    <w:qFormat/>
    <w:rsid w:val="008E47A0"/>
    <w:pPr>
      <w:spacing w:after="0" w:line="240" w:lineRule="auto"/>
    </w:pPr>
  </w:style>
  <w:style w:type="character" w:customStyle="1" w:styleId="s2">
    <w:name w:val="s2"/>
    <w:basedOn w:val="a0"/>
    <w:qFormat/>
    <w:rsid w:val="008E47A0"/>
  </w:style>
  <w:style w:type="paragraph" w:styleId="af6">
    <w:name w:val="No Spacing"/>
    <w:uiPriority w:val="1"/>
    <w:qFormat/>
    <w:rsid w:val="008E47A0"/>
    <w:pPr>
      <w:spacing w:after="0" w:line="240" w:lineRule="auto"/>
    </w:pPr>
    <w:rPr>
      <w:rFonts w:ascii="Times New Roman" w:eastAsia="Times New Roman" w:hAnsi="Times New Roman" w:cs="Times New Roman"/>
      <w:lang w:val="en-US"/>
    </w:rPr>
  </w:style>
  <w:style w:type="character" w:customStyle="1" w:styleId="110">
    <w:name w:val="Заголовок 1 Знак1"/>
    <w:basedOn w:val="a0"/>
    <w:uiPriority w:val="9"/>
    <w:rsid w:val="008E47A0"/>
    <w:rPr>
      <w:rFonts w:asciiTheme="majorHAnsi" w:eastAsiaTheme="majorEastAsia" w:hAnsiTheme="majorHAnsi" w:cstheme="majorBidi"/>
      <w:color w:val="2E74B5" w:themeColor="accent1" w:themeShade="BF"/>
      <w:sz w:val="32"/>
      <w:szCs w:val="32"/>
    </w:rPr>
  </w:style>
  <w:style w:type="paragraph" w:styleId="a8">
    <w:name w:val="Balloon Text"/>
    <w:basedOn w:val="a"/>
    <w:link w:val="19"/>
    <w:uiPriority w:val="99"/>
    <w:semiHidden/>
    <w:unhideWhenUsed/>
    <w:qFormat/>
    <w:rsid w:val="008E47A0"/>
    <w:pPr>
      <w:spacing w:after="0" w:line="240" w:lineRule="auto"/>
    </w:pPr>
    <w:rPr>
      <w:rFonts w:ascii="Segoe UI" w:hAnsi="Segoe UI" w:cs="Segoe UI"/>
      <w:sz w:val="18"/>
      <w:szCs w:val="18"/>
    </w:rPr>
  </w:style>
  <w:style w:type="character" w:customStyle="1" w:styleId="19">
    <w:name w:val="Текст выноски Знак1"/>
    <w:basedOn w:val="a0"/>
    <w:link w:val="a8"/>
    <w:uiPriority w:val="99"/>
    <w:semiHidden/>
    <w:rsid w:val="008E47A0"/>
    <w:rPr>
      <w:rFonts w:ascii="Segoe UI" w:hAnsi="Segoe UI" w:cs="Segoe UI"/>
      <w:sz w:val="18"/>
      <w:szCs w:val="18"/>
    </w:rPr>
  </w:style>
  <w:style w:type="paragraph" w:styleId="aa">
    <w:name w:val="annotation text"/>
    <w:basedOn w:val="a"/>
    <w:link w:val="1a"/>
    <w:uiPriority w:val="99"/>
    <w:unhideWhenUsed/>
    <w:qFormat/>
    <w:rsid w:val="008E47A0"/>
    <w:pPr>
      <w:spacing w:line="240" w:lineRule="auto"/>
    </w:pPr>
    <w:rPr>
      <w:sz w:val="20"/>
      <w:szCs w:val="20"/>
    </w:rPr>
  </w:style>
  <w:style w:type="character" w:customStyle="1" w:styleId="1a">
    <w:name w:val="Текст примечания Знак1"/>
    <w:basedOn w:val="a0"/>
    <w:link w:val="aa"/>
    <w:uiPriority w:val="99"/>
    <w:semiHidden/>
    <w:rsid w:val="008E47A0"/>
    <w:rPr>
      <w:sz w:val="20"/>
      <w:szCs w:val="20"/>
    </w:rPr>
  </w:style>
  <w:style w:type="paragraph" w:styleId="ad">
    <w:name w:val="annotation subject"/>
    <w:basedOn w:val="aa"/>
    <w:next w:val="aa"/>
    <w:link w:val="ac"/>
    <w:uiPriority w:val="99"/>
    <w:semiHidden/>
    <w:unhideWhenUsed/>
    <w:qFormat/>
    <w:rsid w:val="008E47A0"/>
    <w:rPr>
      <w:rFonts w:ascii="Calibri" w:eastAsia="Calibri" w:hAnsi="Calibri" w:cs="Times New Roman"/>
      <w:b/>
      <w:bCs/>
      <w:sz w:val="22"/>
      <w:szCs w:val="22"/>
    </w:rPr>
  </w:style>
  <w:style w:type="character" w:customStyle="1" w:styleId="1b">
    <w:name w:val="Тема примечания Знак1"/>
    <w:basedOn w:val="1a"/>
    <w:uiPriority w:val="99"/>
    <w:semiHidden/>
    <w:rsid w:val="008E47A0"/>
    <w:rPr>
      <w:b/>
      <w:bCs/>
      <w:sz w:val="20"/>
      <w:szCs w:val="20"/>
    </w:rPr>
  </w:style>
  <w:style w:type="paragraph" w:styleId="ae">
    <w:name w:val="header"/>
    <w:basedOn w:val="a"/>
    <w:link w:val="1c"/>
    <w:uiPriority w:val="99"/>
    <w:unhideWhenUsed/>
    <w:rsid w:val="008E47A0"/>
    <w:pPr>
      <w:tabs>
        <w:tab w:val="center" w:pos="4677"/>
        <w:tab w:val="right" w:pos="9355"/>
      </w:tabs>
      <w:spacing w:after="0" w:line="240" w:lineRule="auto"/>
    </w:pPr>
  </w:style>
  <w:style w:type="character" w:customStyle="1" w:styleId="1c">
    <w:name w:val="Верхний колонтитул Знак1"/>
    <w:basedOn w:val="a0"/>
    <w:link w:val="ae"/>
    <w:uiPriority w:val="99"/>
    <w:semiHidden/>
    <w:rsid w:val="008E47A0"/>
  </w:style>
  <w:style w:type="paragraph" w:styleId="af0">
    <w:name w:val="footer"/>
    <w:basedOn w:val="a"/>
    <w:link w:val="1d"/>
    <w:uiPriority w:val="99"/>
    <w:unhideWhenUsed/>
    <w:rsid w:val="008E47A0"/>
    <w:pPr>
      <w:tabs>
        <w:tab w:val="center" w:pos="4677"/>
        <w:tab w:val="right" w:pos="9355"/>
      </w:tabs>
      <w:spacing w:after="0" w:line="240" w:lineRule="auto"/>
    </w:pPr>
  </w:style>
  <w:style w:type="character" w:customStyle="1" w:styleId="1d">
    <w:name w:val="Нижний колонтитул Знак1"/>
    <w:basedOn w:val="a0"/>
    <w:link w:val="af0"/>
    <w:uiPriority w:val="99"/>
    <w:semiHidden/>
    <w:rsid w:val="008E47A0"/>
  </w:style>
  <w:style w:type="paragraph" w:styleId="af7">
    <w:name w:val="Revision"/>
    <w:hidden/>
    <w:uiPriority w:val="99"/>
    <w:semiHidden/>
    <w:rsid w:val="008E47A0"/>
    <w:pPr>
      <w:spacing w:after="0" w:line="240" w:lineRule="auto"/>
    </w:pPr>
  </w:style>
  <w:style w:type="table" w:customStyle="1" w:styleId="1e">
    <w:name w:val="Сетка таблицы1"/>
    <w:basedOn w:val="a1"/>
    <w:next w:val="af4"/>
    <w:uiPriority w:val="59"/>
    <w:rsid w:val="00206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1D7B91"/>
  </w:style>
  <w:style w:type="character" w:customStyle="1" w:styleId="1f">
    <w:name w:val="Просмотренная гиперссылка1"/>
    <w:basedOn w:val="a0"/>
    <w:uiPriority w:val="99"/>
    <w:semiHidden/>
    <w:unhideWhenUsed/>
    <w:rsid w:val="001D7B91"/>
    <w:rPr>
      <w:color w:val="800080"/>
      <w:u w:val="single"/>
    </w:rPr>
  </w:style>
  <w:style w:type="table" w:customStyle="1" w:styleId="20">
    <w:name w:val="Сетка таблицы2"/>
    <w:basedOn w:val="a1"/>
    <w:next w:val="af4"/>
    <w:uiPriority w:val="39"/>
    <w:qFormat/>
    <w:rsid w:val="001D7B91"/>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semiHidden/>
    <w:unhideWhenUsed/>
    <w:rsid w:val="001D7B91"/>
    <w:rPr>
      <w:color w:val="954F72" w:themeColor="followedHyperlink"/>
      <w:u w:val="single"/>
    </w:rPr>
  </w:style>
  <w:style w:type="numbering" w:customStyle="1" w:styleId="31">
    <w:name w:val="Нет списка3"/>
    <w:next w:val="a2"/>
    <w:uiPriority w:val="99"/>
    <w:semiHidden/>
    <w:unhideWhenUsed/>
    <w:rsid w:val="00AA01DE"/>
  </w:style>
  <w:style w:type="table" w:customStyle="1" w:styleId="32">
    <w:name w:val="Сетка таблицы3"/>
    <w:basedOn w:val="a1"/>
    <w:next w:val="af4"/>
    <w:uiPriority w:val="39"/>
    <w:rsid w:val="00AA0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Неразрешенное упоминание1"/>
    <w:basedOn w:val="a0"/>
    <w:uiPriority w:val="99"/>
    <w:semiHidden/>
    <w:unhideWhenUsed/>
    <w:rsid w:val="00E25162"/>
    <w:rPr>
      <w:color w:val="605E5C"/>
      <w:shd w:val="clear" w:color="auto" w:fill="E1DFDD"/>
    </w:rPr>
  </w:style>
  <w:style w:type="character" w:customStyle="1" w:styleId="a5">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6A5B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999">
      <w:bodyDiv w:val="1"/>
      <w:marLeft w:val="0"/>
      <w:marRight w:val="0"/>
      <w:marTop w:val="0"/>
      <w:marBottom w:val="0"/>
      <w:divBdr>
        <w:top w:val="none" w:sz="0" w:space="0" w:color="auto"/>
        <w:left w:val="none" w:sz="0" w:space="0" w:color="auto"/>
        <w:bottom w:val="none" w:sz="0" w:space="0" w:color="auto"/>
        <w:right w:val="none" w:sz="0" w:space="0" w:color="auto"/>
      </w:divBdr>
    </w:div>
    <w:div w:id="28723169">
      <w:bodyDiv w:val="1"/>
      <w:marLeft w:val="0"/>
      <w:marRight w:val="0"/>
      <w:marTop w:val="0"/>
      <w:marBottom w:val="0"/>
      <w:divBdr>
        <w:top w:val="none" w:sz="0" w:space="0" w:color="auto"/>
        <w:left w:val="none" w:sz="0" w:space="0" w:color="auto"/>
        <w:bottom w:val="none" w:sz="0" w:space="0" w:color="auto"/>
        <w:right w:val="none" w:sz="0" w:space="0" w:color="auto"/>
      </w:divBdr>
    </w:div>
    <w:div w:id="105660858">
      <w:bodyDiv w:val="1"/>
      <w:marLeft w:val="0"/>
      <w:marRight w:val="0"/>
      <w:marTop w:val="0"/>
      <w:marBottom w:val="0"/>
      <w:divBdr>
        <w:top w:val="none" w:sz="0" w:space="0" w:color="auto"/>
        <w:left w:val="none" w:sz="0" w:space="0" w:color="auto"/>
        <w:bottom w:val="none" w:sz="0" w:space="0" w:color="auto"/>
        <w:right w:val="none" w:sz="0" w:space="0" w:color="auto"/>
      </w:divBdr>
    </w:div>
    <w:div w:id="113600938">
      <w:bodyDiv w:val="1"/>
      <w:marLeft w:val="0"/>
      <w:marRight w:val="0"/>
      <w:marTop w:val="0"/>
      <w:marBottom w:val="0"/>
      <w:divBdr>
        <w:top w:val="none" w:sz="0" w:space="0" w:color="auto"/>
        <w:left w:val="none" w:sz="0" w:space="0" w:color="auto"/>
        <w:bottom w:val="none" w:sz="0" w:space="0" w:color="auto"/>
        <w:right w:val="none" w:sz="0" w:space="0" w:color="auto"/>
      </w:divBdr>
    </w:div>
    <w:div w:id="130098096">
      <w:bodyDiv w:val="1"/>
      <w:marLeft w:val="0"/>
      <w:marRight w:val="0"/>
      <w:marTop w:val="0"/>
      <w:marBottom w:val="0"/>
      <w:divBdr>
        <w:top w:val="none" w:sz="0" w:space="0" w:color="auto"/>
        <w:left w:val="none" w:sz="0" w:space="0" w:color="auto"/>
        <w:bottom w:val="none" w:sz="0" w:space="0" w:color="auto"/>
        <w:right w:val="none" w:sz="0" w:space="0" w:color="auto"/>
      </w:divBdr>
    </w:div>
    <w:div w:id="155264170">
      <w:bodyDiv w:val="1"/>
      <w:marLeft w:val="0"/>
      <w:marRight w:val="0"/>
      <w:marTop w:val="0"/>
      <w:marBottom w:val="0"/>
      <w:divBdr>
        <w:top w:val="none" w:sz="0" w:space="0" w:color="auto"/>
        <w:left w:val="none" w:sz="0" w:space="0" w:color="auto"/>
        <w:bottom w:val="none" w:sz="0" w:space="0" w:color="auto"/>
        <w:right w:val="none" w:sz="0" w:space="0" w:color="auto"/>
      </w:divBdr>
    </w:div>
    <w:div w:id="155537836">
      <w:bodyDiv w:val="1"/>
      <w:marLeft w:val="0"/>
      <w:marRight w:val="0"/>
      <w:marTop w:val="0"/>
      <w:marBottom w:val="0"/>
      <w:divBdr>
        <w:top w:val="none" w:sz="0" w:space="0" w:color="auto"/>
        <w:left w:val="none" w:sz="0" w:space="0" w:color="auto"/>
        <w:bottom w:val="none" w:sz="0" w:space="0" w:color="auto"/>
        <w:right w:val="none" w:sz="0" w:space="0" w:color="auto"/>
      </w:divBdr>
    </w:div>
    <w:div w:id="258029711">
      <w:bodyDiv w:val="1"/>
      <w:marLeft w:val="0"/>
      <w:marRight w:val="0"/>
      <w:marTop w:val="0"/>
      <w:marBottom w:val="0"/>
      <w:divBdr>
        <w:top w:val="none" w:sz="0" w:space="0" w:color="auto"/>
        <w:left w:val="none" w:sz="0" w:space="0" w:color="auto"/>
        <w:bottom w:val="none" w:sz="0" w:space="0" w:color="auto"/>
        <w:right w:val="none" w:sz="0" w:space="0" w:color="auto"/>
      </w:divBdr>
    </w:div>
    <w:div w:id="262802746">
      <w:bodyDiv w:val="1"/>
      <w:marLeft w:val="0"/>
      <w:marRight w:val="0"/>
      <w:marTop w:val="0"/>
      <w:marBottom w:val="0"/>
      <w:divBdr>
        <w:top w:val="none" w:sz="0" w:space="0" w:color="auto"/>
        <w:left w:val="none" w:sz="0" w:space="0" w:color="auto"/>
        <w:bottom w:val="none" w:sz="0" w:space="0" w:color="auto"/>
        <w:right w:val="none" w:sz="0" w:space="0" w:color="auto"/>
      </w:divBdr>
    </w:div>
    <w:div w:id="289358023">
      <w:bodyDiv w:val="1"/>
      <w:marLeft w:val="0"/>
      <w:marRight w:val="0"/>
      <w:marTop w:val="0"/>
      <w:marBottom w:val="0"/>
      <w:divBdr>
        <w:top w:val="none" w:sz="0" w:space="0" w:color="auto"/>
        <w:left w:val="none" w:sz="0" w:space="0" w:color="auto"/>
        <w:bottom w:val="none" w:sz="0" w:space="0" w:color="auto"/>
        <w:right w:val="none" w:sz="0" w:space="0" w:color="auto"/>
      </w:divBdr>
    </w:div>
    <w:div w:id="416561264">
      <w:bodyDiv w:val="1"/>
      <w:marLeft w:val="0"/>
      <w:marRight w:val="0"/>
      <w:marTop w:val="0"/>
      <w:marBottom w:val="0"/>
      <w:divBdr>
        <w:top w:val="none" w:sz="0" w:space="0" w:color="auto"/>
        <w:left w:val="none" w:sz="0" w:space="0" w:color="auto"/>
        <w:bottom w:val="none" w:sz="0" w:space="0" w:color="auto"/>
        <w:right w:val="none" w:sz="0" w:space="0" w:color="auto"/>
      </w:divBdr>
    </w:div>
    <w:div w:id="426583210">
      <w:bodyDiv w:val="1"/>
      <w:marLeft w:val="0"/>
      <w:marRight w:val="0"/>
      <w:marTop w:val="0"/>
      <w:marBottom w:val="0"/>
      <w:divBdr>
        <w:top w:val="none" w:sz="0" w:space="0" w:color="auto"/>
        <w:left w:val="none" w:sz="0" w:space="0" w:color="auto"/>
        <w:bottom w:val="none" w:sz="0" w:space="0" w:color="auto"/>
        <w:right w:val="none" w:sz="0" w:space="0" w:color="auto"/>
      </w:divBdr>
    </w:div>
    <w:div w:id="472646595">
      <w:bodyDiv w:val="1"/>
      <w:marLeft w:val="0"/>
      <w:marRight w:val="0"/>
      <w:marTop w:val="0"/>
      <w:marBottom w:val="0"/>
      <w:divBdr>
        <w:top w:val="none" w:sz="0" w:space="0" w:color="auto"/>
        <w:left w:val="none" w:sz="0" w:space="0" w:color="auto"/>
        <w:bottom w:val="none" w:sz="0" w:space="0" w:color="auto"/>
        <w:right w:val="none" w:sz="0" w:space="0" w:color="auto"/>
      </w:divBdr>
    </w:div>
    <w:div w:id="485584604">
      <w:bodyDiv w:val="1"/>
      <w:marLeft w:val="0"/>
      <w:marRight w:val="0"/>
      <w:marTop w:val="0"/>
      <w:marBottom w:val="0"/>
      <w:divBdr>
        <w:top w:val="none" w:sz="0" w:space="0" w:color="auto"/>
        <w:left w:val="none" w:sz="0" w:space="0" w:color="auto"/>
        <w:bottom w:val="none" w:sz="0" w:space="0" w:color="auto"/>
        <w:right w:val="none" w:sz="0" w:space="0" w:color="auto"/>
      </w:divBdr>
    </w:div>
    <w:div w:id="551968593">
      <w:bodyDiv w:val="1"/>
      <w:marLeft w:val="0"/>
      <w:marRight w:val="0"/>
      <w:marTop w:val="0"/>
      <w:marBottom w:val="0"/>
      <w:divBdr>
        <w:top w:val="none" w:sz="0" w:space="0" w:color="auto"/>
        <w:left w:val="none" w:sz="0" w:space="0" w:color="auto"/>
        <w:bottom w:val="none" w:sz="0" w:space="0" w:color="auto"/>
        <w:right w:val="none" w:sz="0" w:space="0" w:color="auto"/>
      </w:divBdr>
    </w:div>
    <w:div w:id="583149633">
      <w:bodyDiv w:val="1"/>
      <w:marLeft w:val="0"/>
      <w:marRight w:val="0"/>
      <w:marTop w:val="0"/>
      <w:marBottom w:val="0"/>
      <w:divBdr>
        <w:top w:val="none" w:sz="0" w:space="0" w:color="auto"/>
        <w:left w:val="none" w:sz="0" w:space="0" w:color="auto"/>
        <w:bottom w:val="none" w:sz="0" w:space="0" w:color="auto"/>
        <w:right w:val="none" w:sz="0" w:space="0" w:color="auto"/>
      </w:divBdr>
    </w:div>
    <w:div w:id="588197595">
      <w:bodyDiv w:val="1"/>
      <w:marLeft w:val="0"/>
      <w:marRight w:val="0"/>
      <w:marTop w:val="0"/>
      <w:marBottom w:val="0"/>
      <w:divBdr>
        <w:top w:val="none" w:sz="0" w:space="0" w:color="auto"/>
        <w:left w:val="none" w:sz="0" w:space="0" w:color="auto"/>
        <w:bottom w:val="none" w:sz="0" w:space="0" w:color="auto"/>
        <w:right w:val="none" w:sz="0" w:space="0" w:color="auto"/>
      </w:divBdr>
    </w:div>
    <w:div w:id="589699597">
      <w:bodyDiv w:val="1"/>
      <w:marLeft w:val="0"/>
      <w:marRight w:val="0"/>
      <w:marTop w:val="0"/>
      <w:marBottom w:val="0"/>
      <w:divBdr>
        <w:top w:val="none" w:sz="0" w:space="0" w:color="auto"/>
        <w:left w:val="none" w:sz="0" w:space="0" w:color="auto"/>
        <w:bottom w:val="none" w:sz="0" w:space="0" w:color="auto"/>
        <w:right w:val="none" w:sz="0" w:space="0" w:color="auto"/>
      </w:divBdr>
    </w:div>
    <w:div w:id="634146148">
      <w:bodyDiv w:val="1"/>
      <w:marLeft w:val="0"/>
      <w:marRight w:val="0"/>
      <w:marTop w:val="0"/>
      <w:marBottom w:val="0"/>
      <w:divBdr>
        <w:top w:val="none" w:sz="0" w:space="0" w:color="auto"/>
        <w:left w:val="none" w:sz="0" w:space="0" w:color="auto"/>
        <w:bottom w:val="none" w:sz="0" w:space="0" w:color="auto"/>
        <w:right w:val="none" w:sz="0" w:space="0" w:color="auto"/>
      </w:divBdr>
    </w:div>
    <w:div w:id="717440481">
      <w:bodyDiv w:val="1"/>
      <w:marLeft w:val="0"/>
      <w:marRight w:val="0"/>
      <w:marTop w:val="0"/>
      <w:marBottom w:val="0"/>
      <w:divBdr>
        <w:top w:val="none" w:sz="0" w:space="0" w:color="auto"/>
        <w:left w:val="none" w:sz="0" w:space="0" w:color="auto"/>
        <w:bottom w:val="none" w:sz="0" w:space="0" w:color="auto"/>
        <w:right w:val="none" w:sz="0" w:space="0" w:color="auto"/>
      </w:divBdr>
    </w:div>
    <w:div w:id="722873937">
      <w:bodyDiv w:val="1"/>
      <w:marLeft w:val="0"/>
      <w:marRight w:val="0"/>
      <w:marTop w:val="0"/>
      <w:marBottom w:val="0"/>
      <w:divBdr>
        <w:top w:val="none" w:sz="0" w:space="0" w:color="auto"/>
        <w:left w:val="none" w:sz="0" w:space="0" w:color="auto"/>
        <w:bottom w:val="none" w:sz="0" w:space="0" w:color="auto"/>
        <w:right w:val="none" w:sz="0" w:space="0" w:color="auto"/>
      </w:divBdr>
    </w:div>
    <w:div w:id="741297067">
      <w:bodyDiv w:val="1"/>
      <w:marLeft w:val="0"/>
      <w:marRight w:val="0"/>
      <w:marTop w:val="0"/>
      <w:marBottom w:val="0"/>
      <w:divBdr>
        <w:top w:val="none" w:sz="0" w:space="0" w:color="auto"/>
        <w:left w:val="none" w:sz="0" w:space="0" w:color="auto"/>
        <w:bottom w:val="none" w:sz="0" w:space="0" w:color="auto"/>
        <w:right w:val="none" w:sz="0" w:space="0" w:color="auto"/>
      </w:divBdr>
    </w:div>
    <w:div w:id="780078260">
      <w:bodyDiv w:val="1"/>
      <w:marLeft w:val="0"/>
      <w:marRight w:val="0"/>
      <w:marTop w:val="0"/>
      <w:marBottom w:val="0"/>
      <w:divBdr>
        <w:top w:val="none" w:sz="0" w:space="0" w:color="auto"/>
        <w:left w:val="none" w:sz="0" w:space="0" w:color="auto"/>
        <w:bottom w:val="none" w:sz="0" w:space="0" w:color="auto"/>
        <w:right w:val="none" w:sz="0" w:space="0" w:color="auto"/>
      </w:divBdr>
    </w:div>
    <w:div w:id="784345042">
      <w:bodyDiv w:val="1"/>
      <w:marLeft w:val="0"/>
      <w:marRight w:val="0"/>
      <w:marTop w:val="0"/>
      <w:marBottom w:val="0"/>
      <w:divBdr>
        <w:top w:val="none" w:sz="0" w:space="0" w:color="auto"/>
        <w:left w:val="none" w:sz="0" w:space="0" w:color="auto"/>
        <w:bottom w:val="none" w:sz="0" w:space="0" w:color="auto"/>
        <w:right w:val="none" w:sz="0" w:space="0" w:color="auto"/>
      </w:divBdr>
    </w:div>
    <w:div w:id="820586976">
      <w:bodyDiv w:val="1"/>
      <w:marLeft w:val="0"/>
      <w:marRight w:val="0"/>
      <w:marTop w:val="0"/>
      <w:marBottom w:val="0"/>
      <w:divBdr>
        <w:top w:val="none" w:sz="0" w:space="0" w:color="auto"/>
        <w:left w:val="none" w:sz="0" w:space="0" w:color="auto"/>
        <w:bottom w:val="none" w:sz="0" w:space="0" w:color="auto"/>
        <w:right w:val="none" w:sz="0" w:space="0" w:color="auto"/>
      </w:divBdr>
    </w:div>
    <w:div w:id="947783974">
      <w:bodyDiv w:val="1"/>
      <w:marLeft w:val="0"/>
      <w:marRight w:val="0"/>
      <w:marTop w:val="0"/>
      <w:marBottom w:val="0"/>
      <w:divBdr>
        <w:top w:val="none" w:sz="0" w:space="0" w:color="auto"/>
        <w:left w:val="none" w:sz="0" w:space="0" w:color="auto"/>
        <w:bottom w:val="none" w:sz="0" w:space="0" w:color="auto"/>
        <w:right w:val="none" w:sz="0" w:space="0" w:color="auto"/>
      </w:divBdr>
    </w:div>
    <w:div w:id="955595639">
      <w:bodyDiv w:val="1"/>
      <w:marLeft w:val="0"/>
      <w:marRight w:val="0"/>
      <w:marTop w:val="0"/>
      <w:marBottom w:val="0"/>
      <w:divBdr>
        <w:top w:val="none" w:sz="0" w:space="0" w:color="auto"/>
        <w:left w:val="none" w:sz="0" w:space="0" w:color="auto"/>
        <w:bottom w:val="none" w:sz="0" w:space="0" w:color="auto"/>
        <w:right w:val="none" w:sz="0" w:space="0" w:color="auto"/>
      </w:divBdr>
    </w:div>
    <w:div w:id="969440552">
      <w:bodyDiv w:val="1"/>
      <w:marLeft w:val="0"/>
      <w:marRight w:val="0"/>
      <w:marTop w:val="0"/>
      <w:marBottom w:val="0"/>
      <w:divBdr>
        <w:top w:val="none" w:sz="0" w:space="0" w:color="auto"/>
        <w:left w:val="none" w:sz="0" w:space="0" w:color="auto"/>
        <w:bottom w:val="none" w:sz="0" w:space="0" w:color="auto"/>
        <w:right w:val="none" w:sz="0" w:space="0" w:color="auto"/>
      </w:divBdr>
    </w:div>
    <w:div w:id="1076364129">
      <w:bodyDiv w:val="1"/>
      <w:marLeft w:val="0"/>
      <w:marRight w:val="0"/>
      <w:marTop w:val="0"/>
      <w:marBottom w:val="0"/>
      <w:divBdr>
        <w:top w:val="none" w:sz="0" w:space="0" w:color="auto"/>
        <w:left w:val="none" w:sz="0" w:space="0" w:color="auto"/>
        <w:bottom w:val="none" w:sz="0" w:space="0" w:color="auto"/>
        <w:right w:val="none" w:sz="0" w:space="0" w:color="auto"/>
      </w:divBdr>
    </w:div>
    <w:div w:id="1153642481">
      <w:bodyDiv w:val="1"/>
      <w:marLeft w:val="0"/>
      <w:marRight w:val="0"/>
      <w:marTop w:val="0"/>
      <w:marBottom w:val="0"/>
      <w:divBdr>
        <w:top w:val="none" w:sz="0" w:space="0" w:color="auto"/>
        <w:left w:val="none" w:sz="0" w:space="0" w:color="auto"/>
        <w:bottom w:val="none" w:sz="0" w:space="0" w:color="auto"/>
        <w:right w:val="none" w:sz="0" w:space="0" w:color="auto"/>
      </w:divBdr>
    </w:div>
    <w:div w:id="1187328748">
      <w:bodyDiv w:val="1"/>
      <w:marLeft w:val="0"/>
      <w:marRight w:val="0"/>
      <w:marTop w:val="0"/>
      <w:marBottom w:val="0"/>
      <w:divBdr>
        <w:top w:val="none" w:sz="0" w:space="0" w:color="auto"/>
        <w:left w:val="none" w:sz="0" w:space="0" w:color="auto"/>
        <w:bottom w:val="none" w:sz="0" w:space="0" w:color="auto"/>
        <w:right w:val="none" w:sz="0" w:space="0" w:color="auto"/>
      </w:divBdr>
    </w:div>
    <w:div w:id="1196960832">
      <w:bodyDiv w:val="1"/>
      <w:marLeft w:val="0"/>
      <w:marRight w:val="0"/>
      <w:marTop w:val="0"/>
      <w:marBottom w:val="0"/>
      <w:divBdr>
        <w:top w:val="none" w:sz="0" w:space="0" w:color="auto"/>
        <w:left w:val="none" w:sz="0" w:space="0" w:color="auto"/>
        <w:bottom w:val="none" w:sz="0" w:space="0" w:color="auto"/>
        <w:right w:val="none" w:sz="0" w:space="0" w:color="auto"/>
      </w:divBdr>
    </w:div>
    <w:div w:id="1199439884">
      <w:bodyDiv w:val="1"/>
      <w:marLeft w:val="0"/>
      <w:marRight w:val="0"/>
      <w:marTop w:val="0"/>
      <w:marBottom w:val="0"/>
      <w:divBdr>
        <w:top w:val="none" w:sz="0" w:space="0" w:color="auto"/>
        <w:left w:val="none" w:sz="0" w:space="0" w:color="auto"/>
        <w:bottom w:val="none" w:sz="0" w:space="0" w:color="auto"/>
        <w:right w:val="none" w:sz="0" w:space="0" w:color="auto"/>
      </w:divBdr>
    </w:div>
    <w:div w:id="1256012088">
      <w:bodyDiv w:val="1"/>
      <w:marLeft w:val="0"/>
      <w:marRight w:val="0"/>
      <w:marTop w:val="0"/>
      <w:marBottom w:val="0"/>
      <w:divBdr>
        <w:top w:val="none" w:sz="0" w:space="0" w:color="auto"/>
        <w:left w:val="none" w:sz="0" w:space="0" w:color="auto"/>
        <w:bottom w:val="none" w:sz="0" w:space="0" w:color="auto"/>
        <w:right w:val="none" w:sz="0" w:space="0" w:color="auto"/>
      </w:divBdr>
    </w:div>
    <w:div w:id="1281495900">
      <w:bodyDiv w:val="1"/>
      <w:marLeft w:val="0"/>
      <w:marRight w:val="0"/>
      <w:marTop w:val="0"/>
      <w:marBottom w:val="0"/>
      <w:divBdr>
        <w:top w:val="none" w:sz="0" w:space="0" w:color="auto"/>
        <w:left w:val="none" w:sz="0" w:space="0" w:color="auto"/>
        <w:bottom w:val="none" w:sz="0" w:space="0" w:color="auto"/>
        <w:right w:val="none" w:sz="0" w:space="0" w:color="auto"/>
      </w:divBdr>
    </w:div>
    <w:div w:id="1322000574">
      <w:bodyDiv w:val="1"/>
      <w:marLeft w:val="0"/>
      <w:marRight w:val="0"/>
      <w:marTop w:val="0"/>
      <w:marBottom w:val="0"/>
      <w:divBdr>
        <w:top w:val="none" w:sz="0" w:space="0" w:color="auto"/>
        <w:left w:val="none" w:sz="0" w:space="0" w:color="auto"/>
        <w:bottom w:val="none" w:sz="0" w:space="0" w:color="auto"/>
        <w:right w:val="none" w:sz="0" w:space="0" w:color="auto"/>
      </w:divBdr>
    </w:div>
    <w:div w:id="1325745537">
      <w:bodyDiv w:val="1"/>
      <w:marLeft w:val="0"/>
      <w:marRight w:val="0"/>
      <w:marTop w:val="0"/>
      <w:marBottom w:val="0"/>
      <w:divBdr>
        <w:top w:val="none" w:sz="0" w:space="0" w:color="auto"/>
        <w:left w:val="none" w:sz="0" w:space="0" w:color="auto"/>
        <w:bottom w:val="none" w:sz="0" w:space="0" w:color="auto"/>
        <w:right w:val="none" w:sz="0" w:space="0" w:color="auto"/>
      </w:divBdr>
    </w:div>
    <w:div w:id="1325931541">
      <w:bodyDiv w:val="1"/>
      <w:marLeft w:val="0"/>
      <w:marRight w:val="0"/>
      <w:marTop w:val="0"/>
      <w:marBottom w:val="0"/>
      <w:divBdr>
        <w:top w:val="none" w:sz="0" w:space="0" w:color="auto"/>
        <w:left w:val="none" w:sz="0" w:space="0" w:color="auto"/>
        <w:bottom w:val="none" w:sz="0" w:space="0" w:color="auto"/>
        <w:right w:val="none" w:sz="0" w:space="0" w:color="auto"/>
      </w:divBdr>
    </w:div>
    <w:div w:id="1330058467">
      <w:bodyDiv w:val="1"/>
      <w:marLeft w:val="0"/>
      <w:marRight w:val="0"/>
      <w:marTop w:val="0"/>
      <w:marBottom w:val="0"/>
      <w:divBdr>
        <w:top w:val="none" w:sz="0" w:space="0" w:color="auto"/>
        <w:left w:val="none" w:sz="0" w:space="0" w:color="auto"/>
        <w:bottom w:val="none" w:sz="0" w:space="0" w:color="auto"/>
        <w:right w:val="none" w:sz="0" w:space="0" w:color="auto"/>
      </w:divBdr>
    </w:div>
    <w:div w:id="1349716573">
      <w:bodyDiv w:val="1"/>
      <w:marLeft w:val="0"/>
      <w:marRight w:val="0"/>
      <w:marTop w:val="0"/>
      <w:marBottom w:val="0"/>
      <w:divBdr>
        <w:top w:val="none" w:sz="0" w:space="0" w:color="auto"/>
        <w:left w:val="none" w:sz="0" w:space="0" w:color="auto"/>
        <w:bottom w:val="none" w:sz="0" w:space="0" w:color="auto"/>
        <w:right w:val="none" w:sz="0" w:space="0" w:color="auto"/>
      </w:divBdr>
    </w:div>
    <w:div w:id="1363631404">
      <w:bodyDiv w:val="1"/>
      <w:marLeft w:val="0"/>
      <w:marRight w:val="0"/>
      <w:marTop w:val="0"/>
      <w:marBottom w:val="0"/>
      <w:divBdr>
        <w:top w:val="none" w:sz="0" w:space="0" w:color="auto"/>
        <w:left w:val="none" w:sz="0" w:space="0" w:color="auto"/>
        <w:bottom w:val="none" w:sz="0" w:space="0" w:color="auto"/>
        <w:right w:val="none" w:sz="0" w:space="0" w:color="auto"/>
      </w:divBdr>
    </w:div>
    <w:div w:id="1391230791">
      <w:bodyDiv w:val="1"/>
      <w:marLeft w:val="0"/>
      <w:marRight w:val="0"/>
      <w:marTop w:val="0"/>
      <w:marBottom w:val="0"/>
      <w:divBdr>
        <w:top w:val="none" w:sz="0" w:space="0" w:color="auto"/>
        <w:left w:val="none" w:sz="0" w:space="0" w:color="auto"/>
        <w:bottom w:val="none" w:sz="0" w:space="0" w:color="auto"/>
        <w:right w:val="none" w:sz="0" w:space="0" w:color="auto"/>
      </w:divBdr>
    </w:div>
    <w:div w:id="1398624225">
      <w:bodyDiv w:val="1"/>
      <w:marLeft w:val="0"/>
      <w:marRight w:val="0"/>
      <w:marTop w:val="0"/>
      <w:marBottom w:val="0"/>
      <w:divBdr>
        <w:top w:val="none" w:sz="0" w:space="0" w:color="auto"/>
        <w:left w:val="none" w:sz="0" w:space="0" w:color="auto"/>
        <w:bottom w:val="none" w:sz="0" w:space="0" w:color="auto"/>
        <w:right w:val="none" w:sz="0" w:space="0" w:color="auto"/>
      </w:divBdr>
    </w:div>
    <w:div w:id="1409841795">
      <w:bodyDiv w:val="1"/>
      <w:marLeft w:val="0"/>
      <w:marRight w:val="0"/>
      <w:marTop w:val="0"/>
      <w:marBottom w:val="0"/>
      <w:divBdr>
        <w:top w:val="none" w:sz="0" w:space="0" w:color="auto"/>
        <w:left w:val="none" w:sz="0" w:space="0" w:color="auto"/>
        <w:bottom w:val="none" w:sz="0" w:space="0" w:color="auto"/>
        <w:right w:val="none" w:sz="0" w:space="0" w:color="auto"/>
      </w:divBdr>
    </w:div>
    <w:div w:id="1421874044">
      <w:bodyDiv w:val="1"/>
      <w:marLeft w:val="0"/>
      <w:marRight w:val="0"/>
      <w:marTop w:val="0"/>
      <w:marBottom w:val="0"/>
      <w:divBdr>
        <w:top w:val="none" w:sz="0" w:space="0" w:color="auto"/>
        <w:left w:val="none" w:sz="0" w:space="0" w:color="auto"/>
        <w:bottom w:val="none" w:sz="0" w:space="0" w:color="auto"/>
        <w:right w:val="none" w:sz="0" w:space="0" w:color="auto"/>
      </w:divBdr>
    </w:div>
    <w:div w:id="1440295408">
      <w:bodyDiv w:val="1"/>
      <w:marLeft w:val="0"/>
      <w:marRight w:val="0"/>
      <w:marTop w:val="0"/>
      <w:marBottom w:val="0"/>
      <w:divBdr>
        <w:top w:val="none" w:sz="0" w:space="0" w:color="auto"/>
        <w:left w:val="none" w:sz="0" w:space="0" w:color="auto"/>
        <w:bottom w:val="none" w:sz="0" w:space="0" w:color="auto"/>
        <w:right w:val="none" w:sz="0" w:space="0" w:color="auto"/>
      </w:divBdr>
    </w:div>
    <w:div w:id="1458569400">
      <w:bodyDiv w:val="1"/>
      <w:marLeft w:val="0"/>
      <w:marRight w:val="0"/>
      <w:marTop w:val="0"/>
      <w:marBottom w:val="0"/>
      <w:divBdr>
        <w:top w:val="none" w:sz="0" w:space="0" w:color="auto"/>
        <w:left w:val="none" w:sz="0" w:space="0" w:color="auto"/>
        <w:bottom w:val="none" w:sz="0" w:space="0" w:color="auto"/>
        <w:right w:val="none" w:sz="0" w:space="0" w:color="auto"/>
      </w:divBdr>
    </w:div>
    <w:div w:id="1518427031">
      <w:bodyDiv w:val="1"/>
      <w:marLeft w:val="0"/>
      <w:marRight w:val="0"/>
      <w:marTop w:val="0"/>
      <w:marBottom w:val="0"/>
      <w:divBdr>
        <w:top w:val="none" w:sz="0" w:space="0" w:color="auto"/>
        <w:left w:val="none" w:sz="0" w:space="0" w:color="auto"/>
        <w:bottom w:val="none" w:sz="0" w:space="0" w:color="auto"/>
        <w:right w:val="none" w:sz="0" w:space="0" w:color="auto"/>
      </w:divBdr>
    </w:div>
    <w:div w:id="1591037695">
      <w:bodyDiv w:val="1"/>
      <w:marLeft w:val="0"/>
      <w:marRight w:val="0"/>
      <w:marTop w:val="0"/>
      <w:marBottom w:val="0"/>
      <w:divBdr>
        <w:top w:val="none" w:sz="0" w:space="0" w:color="auto"/>
        <w:left w:val="none" w:sz="0" w:space="0" w:color="auto"/>
        <w:bottom w:val="none" w:sz="0" w:space="0" w:color="auto"/>
        <w:right w:val="none" w:sz="0" w:space="0" w:color="auto"/>
      </w:divBdr>
    </w:div>
    <w:div w:id="1597127718">
      <w:bodyDiv w:val="1"/>
      <w:marLeft w:val="0"/>
      <w:marRight w:val="0"/>
      <w:marTop w:val="0"/>
      <w:marBottom w:val="0"/>
      <w:divBdr>
        <w:top w:val="none" w:sz="0" w:space="0" w:color="auto"/>
        <w:left w:val="none" w:sz="0" w:space="0" w:color="auto"/>
        <w:bottom w:val="none" w:sz="0" w:space="0" w:color="auto"/>
        <w:right w:val="none" w:sz="0" w:space="0" w:color="auto"/>
      </w:divBdr>
    </w:div>
    <w:div w:id="1616711503">
      <w:bodyDiv w:val="1"/>
      <w:marLeft w:val="0"/>
      <w:marRight w:val="0"/>
      <w:marTop w:val="0"/>
      <w:marBottom w:val="0"/>
      <w:divBdr>
        <w:top w:val="none" w:sz="0" w:space="0" w:color="auto"/>
        <w:left w:val="none" w:sz="0" w:space="0" w:color="auto"/>
        <w:bottom w:val="none" w:sz="0" w:space="0" w:color="auto"/>
        <w:right w:val="none" w:sz="0" w:space="0" w:color="auto"/>
      </w:divBdr>
    </w:div>
    <w:div w:id="1672489622">
      <w:bodyDiv w:val="1"/>
      <w:marLeft w:val="0"/>
      <w:marRight w:val="0"/>
      <w:marTop w:val="0"/>
      <w:marBottom w:val="0"/>
      <w:divBdr>
        <w:top w:val="none" w:sz="0" w:space="0" w:color="auto"/>
        <w:left w:val="none" w:sz="0" w:space="0" w:color="auto"/>
        <w:bottom w:val="none" w:sz="0" w:space="0" w:color="auto"/>
        <w:right w:val="none" w:sz="0" w:space="0" w:color="auto"/>
      </w:divBdr>
    </w:div>
    <w:div w:id="1691881732">
      <w:bodyDiv w:val="1"/>
      <w:marLeft w:val="0"/>
      <w:marRight w:val="0"/>
      <w:marTop w:val="0"/>
      <w:marBottom w:val="0"/>
      <w:divBdr>
        <w:top w:val="none" w:sz="0" w:space="0" w:color="auto"/>
        <w:left w:val="none" w:sz="0" w:space="0" w:color="auto"/>
        <w:bottom w:val="none" w:sz="0" w:space="0" w:color="auto"/>
        <w:right w:val="none" w:sz="0" w:space="0" w:color="auto"/>
      </w:divBdr>
    </w:div>
    <w:div w:id="1806848920">
      <w:bodyDiv w:val="1"/>
      <w:marLeft w:val="0"/>
      <w:marRight w:val="0"/>
      <w:marTop w:val="0"/>
      <w:marBottom w:val="0"/>
      <w:divBdr>
        <w:top w:val="none" w:sz="0" w:space="0" w:color="auto"/>
        <w:left w:val="none" w:sz="0" w:space="0" w:color="auto"/>
        <w:bottom w:val="none" w:sz="0" w:space="0" w:color="auto"/>
        <w:right w:val="none" w:sz="0" w:space="0" w:color="auto"/>
      </w:divBdr>
    </w:div>
    <w:div w:id="1841197401">
      <w:bodyDiv w:val="1"/>
      <w:marLeft w:val="0"/>
      <w:marRight w:val="0"/>
      <w:marTop w:val="0"/>
      <w:marBottom w:val="0"/>
      <w:divBdr>
        <w:top w:val="none" w:sz="0" w:space="0" w:color="auto"/>
        <w:left w:val="none" w:sz="0" w:space="0" w:color="auto"/>
        <w:bottom w:val="none" w:sz="0" w:space="0" w:color="auto"/>
        <w:right w:val="none" w:sz="0" w:space="0" w:color="auto"/>
      </w:divBdr>
    </w:div>
    <w:div w:id="1958948800">
      <w:bodyDiv w:val="1"/>
      <w:marLeft w:val="0"/>
      <w:marRight w:val="0"/>
      <w:marTop w:val="0"/>
      <w:marBottom w:val="0"/>
      <w:divBdr>
        <w:top w:val="none" w:sz="0" w:space="0" w:color="auto"/>
        <w:left w:val="none" w:sz="0" w:space="0" w:color="auto"/>
        <w:bottom w:val="none" w:sz="0" w:space="0" w:color="auto"/>
        <w:right w:val="none" w:sz="0" w:space="0" w:color="auto"/>
      </w:divBdr>
    </w:div>
    <w:div w:id="213971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00AA1-A97D-43E2-9CBA-23075253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1528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zh.zhamalbekova</dc:creator>
  <cp:keywords/>
  <dc:description/>
  <cp:lastModifiedBy>Compy MNE</cp:lastModifiedBy>
  <cp:revision>2</cp:revision>
  <cp:lastPrinted>2024-01-29T08:54:00Z</cp:lastPrinted>
  <dcterms:created xsi:type="dcterms:W3CDTF">2024-02-08T08:53:00Z</dcterms:created>
  <dcterms:modified xsi:type="dcterms:W3CDTF">2024-02-08T08:53:00Z</dcterms:modified>
</cp:coreProperties>
</file>